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0FD0" w:rsidRPr="004830A3" w:rsidRDefault="006470B8" w:rsidP="00B77CBE">
      <w:pPr>
        <w:rPr>
          <w:rFonts w:cs="Arial"/>
          <w:sz w:val="22"/>
          <w:szCs w:val="22"/>
        </w:rPr>
      </w:pPr>
    </w:p>
    <w:p w:rsidR="001A0BA9" w:rsidRPr="00D84E4B" w:rsidRDefault="006470B8" w:rsidP="001A0BA9">
      <w:pPr>
        <w:pStyle w:val="Encabezado"/>
        <w:jc w:val="center"/>
        <w:rPr>
          <w:rFonts w:cs="Arial"/>
          <w:b/>
          <w:sz w:val="22"/>
          <w:szCs w:val="22"/>
        </w:rPr>
      </w:pPr>
      <w:r w:rsidRPr="00D84E4B">
        <w:rPr>
          <w:rFonts w:cs="Arial"/>
          <w:b/>
          <w:sz w:val="22"/>
          <w:szCs w:val="22"/>
        </w:rPr>
        <w:t>RESOLUCIÓN No.______ DE _______</w:t>
      </w:r>
    </w:p>
    <w:p w:rsidR="001A0BA9" w:rsidRPr="00D84E4B" w:rsidRDefault="006470B8" w:rsidP="001A0BA9">
      <w:pPr>
        <w:pStyle w:val="Encabezado"/>
        <w:jc w:val="center"/>
        <w:rPr>
          <w:rFonts w:cs="Arial"/>
          <w:b/>
          <w:sz w:val="22"/>
          <w:szCs w:val="22"/>
        </w:rPr>
      </w:pPr>
    </w:p>
    <w:p w:rsidR="001A0BA9" w:rsidRPr="00D84E4B" w:rsidRDefault="006470B8" w:rsidP="001A0BA9">
      <w:pPr>
        <w:pStyle w:val="Encabezado"/>
        <w:jc w:val="center"/>
        <w:rPr>
          <w:rFonts w:cs="Arial"/>
          <w:b/>
          <w:sz w:val="22"/>
          <w:szCs w:val="22"/>
        </w:rPr>
      </w:pPr>
      <w:r w:rsidRPr="00D84E4B">
        <w:rPr>
          <w:rFonts w:cs="Arial"/>
          <w:b/>
          <w:sz w:val="22"/>
          <w:szCs w:val="22"/>
        </w:rPr>
        <w:t>(                                                  )</w:t>
      </w:r>
    </w:p>
    <w:p w:rsidR="001A0BA9" w:rsidRPr="001A0BA9" w:rsidRDefault="006470B8" w:rsidP="001A0BA9">
      <w:pPr>
        <w:ind w:left="284"/>
        <w:jc w:val="center"/>
        <w:rPr>
          <w:rFonts w:eastAsiaTheme="minorEastAsia" w:cs="Arial"/>
          <w:i/>
          <w:sz w:val="28"/>
          <w:szCs w:val="28"/>
          <w:lang w:val="es-ES_tradnl"/>
        </w:rPr>
      </w:pPr>
    </w:p>
    <w:p w:rsidR="001A0BA9" w:rsidRPr="00D84E4B" w:rsidRDefault="006470B8" w:rsidP="001A0BA9">
      <w:pPr>
        <w:ind w:left="284"/>
        <w:jc w:val="center"/>
        <w:rPr>
          <w:rFonts w:eastAsiaTheme="minorEastAsia" w:cs="Arial"/>
          <w:i/>
          <w:sz w:val="22"/>
          <w:szCs w:val="22"/>
          <w:lang w:val="es-ES_tradnl"/>
        </w:rPr>
      </w:pPr>
      <w:r w:rsidRPr="00D84E4B">
        <w:rPr>
          <w:rFonts w:eastAsiaTheme="minorEastAsia" w:cs="Arial"/>
          <w:i/>
          <w:sz w:val="22"/>
          <w:szCs w:val="22"/>
          <w:lang w:val="es-ES_tradnl"/>
        </w:rPr>
        <w:t>“Por la cual se concede una licencia por maternidad”</w:t>
      </w:r>
    </w:p>
    <w:p w:rsidR="001A0BA9" w:rsidRPr="001A0BA9" w:rsidRDefault="006470B8" w:rsidP="001A0BA9">
      <w:pPr>
        <w:ind w:left="284"/>
        <w:jc w:val="center"/>
        <w:rPr>
          <w:rFonts w:cs="Arial"/>
          <w:b/>
          <w:sz w:val="32"/>
          <w:szCs w:val="32"/>
        </w:rPr>
      </w:pPr>
    </w:p>
    <w:p w:rsidR="001A0BA9" w:rsidRPr="00D84E4B" w:rsidRDefault="006470B8" w:rsidP="001A0BA9">
      <w:pPr>
        <w:autoSpaceDE w:val="0"/>
        <w:autoSpaceDN w:val="0"/>
        <w:adjustRightInd w:val="0"/>
        <w:jc w:val="center"/>
        <w:rPr>
          <w:rFonts w:cs="Arial"/>
          <w:b/>
          <w:bCs/>
          <w:sz w:val="22"/>
          <w:szCs w:val="22"/>
        </w:rPr>
      </w:pPr>
      <w:r w:rsidRPr="00D84E4B">
        <w:rPr>
          <w:rFonts w:cs="Arial"/>
          <w:b/>
          <w:bCs/>
          <w:sz w:val="22"/>
          <w:szCs w:val="22"/>
        </w:rPr>
        <w:t>LA SUBSECRETARIA DE GESTIÓN INSTITUCIONAL DE LA SECRETARÍA DISTRITAL DE PLANEACIÓN</w:t>
      </w:r>
    </w:p>
    <w:p w:rsidR="001A0BA9" w:rsidRPr="00D84E4B" w:rsidRDefault="006470B8" w:rsidP="001A0BA9">
      <w:pPr>
        <w:autoSpaceDE w:val="0"/>
        <w:autoSpaceDN w:val="0"/>
        <w:adjustRightInd w:val="0"/>
        <w:jc w:val="center"/>
        <w:rPr>
          <w:rFonts w:cs="Arial"/>
          <w:b/>
          <w:bCs/>
          <w:sz w:val="22"/>
          <w:szCs w:val="22"/>
        </w:rPr>
      </w:pPr>
    </w:p>
    <w:p w:rsidR="001A0BA9" w:rsidRPr="00D84E4B" w:rsidRDefault="006470B8" w:rsidP="001A0BA9">
      <w:pPr>
        <w:autoSpaceDE w:val="0"/>
        <w:autoSpaceDN w:val="0"/>
        <w:adjustRightInd w:val="0"/>
        <w:jc w:val="center"/>
        <w:rPr>
          <w:rFonts w:cs="Arial"/>
          <w:b/>
          <w:sz w:val="22"/>
          <w:szCs w:val="22"/>
        </w:rPr>
      </w:pPr>
    </w:p>
    <w:p w:rsidR="001A0BA9" w:rsidRPr="00D84E4B" w:rsidRDefault="006470B8" w:rsidP="001A0BA9">
      <w:pPr>
        <w:pStyle w:val="Ttulo8"/>
        <w:spacing w:before="0"/>
        <w:jc w:val="center"/>
        <w:rPr>
          <w:rFonts w:ascii="Arial" w:eastAsia="Times New Roman" w:hAnsi="Arial" w:cs="Arial"/>
          <w:color w:val="auto"/>
          <w:sz w:val="22"/>
          <w:szCs w:val="22"/>
        </w:rPr>
      </w:pPr>
      <w:r w:rsidRPr="00D84E4B">
        <w:rPr>
          <w:rFonts w:ascii="Arial" w:eastAsia="Times New Roman" w:hAnsi="Arial" w:cs="Arial"/>
          <w:color w:val="auto"/>
          <w:sz w:val="22"/>
          <w:szCs w:val="22"/>
        </w:rPr>
        <w:t xml:space="preserve">En ejercicio de sus facultades legales, en especial de las conferidas en el artículo 1 la Resolución No. </w:t>
      </w:r>
      <w:r w:rsidRPr="00C67886">
        <w:rPr>
          <w:rFonts w:ascii="Arial" w:eastAsia="Times New Roman" w:hAnsi="Arial" w:cs="Arial"/>
          <w:color w:val="auto"/>
          <w:sz w:val="22"/>
          <w:szCs w:val="22"/>
        </w:rPr>
        <w:t>1790 del 13 de noviembre de 2024</w:t>
      </w:r>
      <w:r w:rsidRPr="00D84E4B">
        <w:rPr>
          <w:rFonts w:ascii="Arial" w:eastAsia="Times New Roman" w:hAnsi="Arial" w:cs="Arial"/>
          <w:color w:val="auto"/>
          <w:sz w:val="22"/>
          <w:szCs w:val="22"/>
        </w:rPr>
        <w:t>, y</w:t>
      </w:r>
    </w:p>
    <w:p w:rsidR="001A0BA9" w:rsidRPr="00CD1643" w:rsidRDefault="006470B8" w:rsidP="001A0BA9">
      <w:pPr>
        <w:tabs>
          <w:tab w:val="left" w:pos="8820"/>
        </w:tabs>
        <w:jc w:val="center"/>
        <w:rPr>
          <w:rFonts w:cs="Arial"/>
          <w:b/>
          <w:sz w:val="32"/>
          <w:szCs w:val="32"/>
        </w:rPr>
      </w:pPr>
    </w:p>
    <w:p w:rsidR="001A0BA9" w:rsidRPr="00D84E4B" w:rsidRDefault="006470B8" w:rsidP="001A0BA9">
      <w:pPr>
        <w:tabs>
          <w:tab w:val="left" w:pos="8820"/>
        </w:tabs>
        <w:jc w:val="center"/>
        <w:rPr>
          <w:rFonts w:cs="Arial"/>
          <w:b/>
          <w:sz w:val="22"/>
          <w:szCs w:val="22"/>
        </w:rPr>
      </w:pPr>
      <w:r w:rsidRPr="00D84E4B">
        <w:rPr>
          <w:rFonts w:cs="Arial"/>
          <w:b/>
          <w:sz w:val="22"/>
          <w:szCs w:val="22"/>
        </w:rPr>
        <w:t>CONSIDERANDO:</w:t>
      </w:r>
    </w:p>
    <w:p w:rsidR="001A0BA9" w:rsidRPr="00CD1643" w:rsidRDefault="006470B8" w:rsidP="001A0BA9">
      <w:pPr>
        <w:tabs>
          <w:tab w:val="left" w:pos="8820"/>
        </w:tabs>
        <w:rPr>
          <w:rFonts w:cs="Arial"/>
          <w:sz w:val="32"/>
          <w:szCs w:val="32"/>
        </w:rPr>
      </w:pPr>
    </w:p>
    <w:p w:rsidR="001A0BA9" w:rsidRPr="00D84E4B" w:rsidRDefault="006470B8" w:rsidP="001A0BA9">
      <w:pPr>
        <w:rPr>
          <w:rFonts w:cs="Arial"/>
          <w:sz w:val="22"/>
          <w:szCs w:val="22"/>
        </w:rPr>
      </w:pPr>
      <w:r w:rsidRPr="00D84E4B">
        <w:rPr>
          <w:rFonts w:cs="Arial"/>
          <w:sz w:val="22"/>
          <w:szCs w:val="22"/>
        </w:rPr>
        <w:t xml:space="preserve">Que mediante radicado No. </w:t>
      </w:r>
      <w:r w:rsidRPr="0097527A">
        <w:rPr>
          <w:rFonts w:cs="Arial"/>
          <w:sz w:val="22"/>
          <w:szCs w:val="22"/>
        </w:rPr>
        <w:t>3-2024-36048</w:t>
      </w:r>
      <w:r>
        <w:rPr>
          <w:rFonts w:cs="Arial"/>
          <w:sz w:val="22"/>
          <w:szCs w:val="22"/>
        </w:rPr>
        <w:t xml:space="preserve"> </w:t>
      </w:r>
      <w:r w:rsidRPr="0097527A">
        <w:rPr>
          <w:rFonts w:cs="Arial"/>
          <w:sz w:val="22"/>
          <w:szCs w:val="22"/>
        </w:rPr>
        <w:t xml:space="preserve">del </w:t>
      </w:r>
      <w:r>
        <w:rPr>
          <w:rFonts w:cs="Arial"/>
          <w:sz w:val="22"/>
          <w:szCs w:val="22"/>
        </w:rPr>
        <w:t>18 de octubre</w:t>
      </w:r>
      <w:r w:rsidRPr="0097527A">
        <w:rPr>
          <w:rFonts w:cs="Arial"/>
          <w:sz w:val="22"/>
          <w:szCs w:val="22"/>
        </w:rPr>
        <w:t xml:space="preserve"> de </w:t>
      </w:r>
      <w:r w:rsidRPr="0097527A">
        <w:rPr>
          <w:rFonts w:cs="Arial"/>
          <w:sz w:val="22"/>
          <w:szCs w:val="22"/>
        </w:rPr>
        <w:t>2024</w:t>
      </w:r>
      <w:r w:rsidRPr="00D84E4B">
        <w:rPr>
          <w:rFonts w:cs="Arial"/>
          <w:sz w:val="22"/>
          <w:szCs w:val="22"/>
        </w:rPr>
        <w:t xml:space="preserve">, se allega incapacidad emitida por </w:t>
      </w:r>
      <w:r>
        <w:rPr>
          <w:rFonts w:cs="Arial"/>
          <w:sz w:val="22"/>
          <w:szCs w:val="22"/>
        </w:rPr>
        <w:t>Compensar EPS</w:t>
      </w:r>
      <w:r w:rsidRPr="00D84E4B">
        <w:rPr>
          <w:rFonts w:cs="Arial"/>
          <w:sz w:val="22"/>
          <w:szCs w:val="22"/>
        </w:rPr>
        <w:t xml:space="preserve">, por medio de la cual se concede licencia de maternidad a la servidora pública </w:t>
      </w:r>
      <w:r w:rsidRPr="00C67886">
        <w:rPr>
          <w:rFonts w:cs="Arial"/>
          <w:b/>
          <w:sz w:val="22"/>
          <w:szCs w:val="22"/>
        </w:rPr>
        <w:t>PAOLA ANDREA</w:t>
      </w:r>
      <w:r>
        <w:rPr>
          <w:rFonts w:cs="Arial"/>
          <w:b/>
          <w:sz w:val="22"/>
          <w:szCs w:val="22"/>
        </w:rPr>
        <w:t xml:space="preserve"> </w:t>
      </w:r>
      <w:r w:rsidRPr="00C67886">
        <w:rPr>
          <w:rFonts w:cs="Arial"/>
          <w:b/>
          <w:sz w:val="22"/>
          <w:szCs w:val="22"/>
        </w:rPr>
        <w:t>GAMEZ TABIMBA</w:t>
      </w:r>
      <w:r w:rsidRPr="00D84E4B">
        <w:rPr>
          <w:rFonts w:cs="Arial"/>
          <w:sz w:val="22"/>
          <w:szCs w:val="22"/>
        </w:rPr>
        <w:t>, identificada con c</w:t>
      </w:r>
      <w:r w:rsidR="002967C9">
        <w:rPr>
          <w:rFonts w:cs="Arial"/>
          <w:sz w:val="22"/>
          <w:szCs w:val="22"/>
        </w:rPr>
        <w:t>é</w:t>
      </w:r>
      <w:bookmarkStart w:id="0" w:name="_GoBack"/>
      <w:bookmarkEnd w:id="0"/>
      <w:r w:rsidRPr="00D84E4B">
        <w:rPr>
          <w:rFonts w:cs="Arial"/>
          <w:sz w:val="22"/>
          <w:szCs w:val="22"/>
        </w:rPr>
        <w:t xml:space="preserve">dula de ciudadanía No. </w:t>
      </w:r>
      <w:r w:rsidRPr="00C67886">
        <w:rPr>
          <w:rFonts w:cs="Arial"/>
          <w:sz w:val="22"/>
          <w:szCs w:val="22"/>
        </w:rPr>
        <w:t>1</w:t>
      </w:r>
      <w:r>
        <w:rPr>
          <w:rFonts w:cs="Arial"/>
          <w:sz w:val="22"/>
          <w:szCs w:val="22"/>
        </w:rPr>
        <w:t>.</w:t>
      </w:r>
      <w:r w:rsidRPr="00C67886">
        <w:rPr>
          <w:rFonts w:cs="Arial"/>
          <w:sz w:val="22"/>
          <w:szCs w:val="22"/>
        </w:rPr>
        <w:t>023</w:t>
      </w:r>
      <w:r>
        <w:rPr>
          <w:rFonts w:cs="Arial"/>
          <w:sz w:val="22"/>
          <w:szCs w:val="22"/>
        </w:rPr>
        <w:t>.</w:t>
      </w:r>
      <w:r w:rsidRPr="00C67886">
        <w:rPr>
          <w:rFonts w:cs="Arial"/>
          <w:sz w:val="22"/>
          <w:szCs w:val="22"/>
        </w:rPr>
        <w:t>915</w:t>
      </w:r>
      <w:r>
        <w:rPr>
          <w:rFonts w:cs="Arial"/>
          <w:sz w:val="22"/>
          <w:szCs w:val="22"/>
        </w:rPr>
        <w:t>.</w:t>
      </w:r>
      <w:r w:rsidRPr="00C67886">
        <w:rPr>
          <w:rFonts w:cs="Arial"/>
          <w:sz w:val="22"/>
          <w:szCs w:val="22"/>
        </w:rPr>
        <w:t>852</w:t>
      </w:r>
      <w:r w:rsidRPr="00D84E4B">
        <w:rPr>
          <w:rFonts w:cs="Arial"/>
          <w:sz w:val="22"/>
          <w:szCs w:val="22"/>
        </w:rPr>
        <w:t xml:space="preserve">, quien actualmente desempeña el empleo </w:t>
      </w:r>
      <w:r>
        <w:rPr>
          <w:rFonts w:cs="Arial"/>
          <w:sz w:val="22"/>
          <w:szCs w:val="22"/>
        </w:rPr>
        <w:t xml:space="preserve">Profesional </w:t>
      </w:r>
      <w:r>
        <w:rPr>
          <w:rFonts w:cs="Arial"/>
          <w:sz w:val="22"/>
          <w:szCs w:val="22"/>
        </w:rPr>
        <w:t>Especializado</w:t>
      </w:r>
      <w:r>
        <w:rPr>
          <w:rFonts w:cs="Arial"/>
          <w:sz w:val="22"/>
          <w:szCs w:val="22"/>
        </w:rPr>
        <w:t xml:space="preserve"> Código 2</w:t>
      </w:r>
      <w:r>
        <w:rPr>
          <w:rFonts w:cs="Arial"/>
          <w:sz w:val="22"/>
          <w:szCs w:val="22"/>
        </w:rPr>
        <w:t xml:space="preserve">22 </w:t>
      </w:r>
      <w:r>
        <w:rPr>
          <w:rFonts w:cs="Arial"/>
          <w:sz w:val="22"/>
          <w:szCs w:val="22"/>
        </w:rPr>
        <w:t xml:space="preserve">Grado </w:t>
      </w:r>
      <w:r>
        <w:rPr>
          <w:rFonts w:cs="Arial"/>
          <w:sz w:val="22"/>
          <w:szCs w:val="22"/>
        </w:rPr>
        <w:t>24</w:t>
      </w:r>
      <w:r>
        <w:rPr>
          <w:rFonts w:cs="Arial"/>
          <w:sz w:val="22"/>
          <w:szCs w:val="22"/>
        </w:rPr>
        <w:t xml:space="preserve"> asignado a la </w:t>
      </w:r>
      <w:r>
        <w:rPr>
          <w:rFonts w:cs="Arial"/>
          <w:sz w:val="22"/>
          <w:szCs w:val="22"/>
        </w:rPr>
        <w:t>Subd</w:t>
      </w:r>
      <w:r>
        <w:rPr>
          <w:rFonts w:cs="Arial"/>
          <w:sz w:val="22"/>
          <w:szCs w:val="22"/>
        </w:rPr>
        <w:t>irección de Plane</w:t>
      </w:r>
      <w:r>
        <w:rPr>
          <w:rFonts w:cs="Arial"/>
          <w:sz w:val="22"/>
          <w:szCs w:val="22"/>
        </w:rPr>
        <w:t>s Maestros</w:t>
      </w:r>
      <w:r w:rsidRPr="00D84E4B">
        <w:rPr>
          <w:rFonts w:cs="Arial"/>
          <w:sz w:val="22"/>
          <w:szCs w:val="22"/>
        </w:rPr>
        <w:t xml:space="preserve">, por el término de </w:t>
      </w:r>
      <w:r>
        <w:rPr>
          <w:rFonts w:cs="Arial"/>
          <w:sz w:val="22"/>
          <w:szCs w:val="22"/>
        </w:rPr>
        <w:t>ciento veintiséis (126</w:t>
      </w:r>
      <w:r w:rsidRPr="00D84E4B">
        <w:rPr>
          <w:rFonts w:cs="Arial"/>
          <w:sz w:val="22"/>
          <w:szCs w:val="22"/>
        </w:rPr>
        <w:t xml:space="preserve">) días contados a partir del </w:t>
      </w:r>
      <w:r>
        <w:rPr>
          <w:rFonts w:cs="Arial"/>
          <w:sz w:val="22"/>
          <w:szCs w:val="22"/>
        </w:rPr>
        <w:t>15 de octubre</w:t>
      </w:r>
      <w:r>
        <w:rPr>
          <w:rFonts w:cs="Arial"/>
          <w:sz w:val="22"/>
          <w:szCs w:val="22"/>
        </w:rPr>
        <w:t xml:space="preserve"> de 2024</w:t>
      </w:r>
      <w:r w:rsidRPr="00D84E4B">
        <w:rPr>
          <w:rFonts w:cs="Arial"/>
          <w:sz w:val="22"/>
          <w:szCs w:val="22"/>
        </w:rPr>
        <w:t xml:space="preserve"> y hasta el </w:t>
      </w:r>
      <w:r>
        <w:rPr>
          <w:rFonts w:cs="Arial"/>
          <w:sz w:val="22"/>
          <w:szCs w:val="22"/>
        </w:rPr>
        <w:t>17 de febrero</w:t>
      </w:r>
      <w:r>
        <w:rPr>
          <w:rFonts w:cs="Arial"/>
          <w:sz w:val="22"/>
          <w:szCs w:val="22"/>
        </w:rPr>
        <w:t xml:space="preserve"> de 202</w:t>
      </w:r>
      <w:r>
        <w:rPr>
          <w:rFonts w:cs="Arial"/>
          <w:sz w:val="22"/>
          <w:szCs w:val="22"/>
        </w:rPr>
        <w:t>5</w:t>
      </w:r>
      <w:r w:rsidRPr="00D84E4B">
        <w:rPr>
          <w:rFonts w:cs="Arial"/>
          <w:sz w:val="22"/>
          <w:szCs w:val="22"/>
        </w:rPr>
        <w:t xml:space="preserve"> inclusive, suscrita por l</w:t>
      </w:r>
      <w:r>
        <w:rPr>
          <w:rFonts w:cs="Arial"/>
          <w:sz w:val="22"/>
          <w:szCs w:val="22"/>
        </w:rPr>
        <w:t>a</w:t>
      </w:r>
      <w:r w:rsidRPr="00D84E4B">
        <w:rPr>
          <w:rFonts w:cs="Arial"/>
          <w:sz w:val="22"/>
          <w:szCs w:val="22"/>
        </w:rPr>
        <w:t xml:space="preserve"> doctor</w:t>
      </w:r>
      <w:r>
        <w:rPr>
          <w:rFonts w:cs="Arial"/>
          <w:sz w:val="22"/>
          <w:szCs w:val="22"/>
        </w:rPr>
        <w:t>a</w:t>
      </w:r>
      <w:r w:rsidRPr="00D84E4B">
        <w:rPr>
          <w:rFonts w:cs="Arial"/>
          <w:sz w:val="22"/>
          <w:szCs w:val="22"/>
        </w:rPr>
        <w:t xml:space="preserve"> </w:t>
      </w:r>
      <w:r>
        <w:rPr>
          <w:rFonts w:cs="Arial"/>
          <w:sz w:val="22"/>
          <w:szCs w:val="22"/>
        </w:rPr>
        <w:t>Kate</w:t>
      </w:r>
      <w:r>
        <w:rPr>
          <w:rFonts w:cs="Arial"/>
          <w:sz w:val="22"/>
          <w:szCs w:val="22"/>
        </w:rPr>
        <w:t>rin Alexandra Rivera Aguilar</w:t>
      </w:r>
      <w:r>
        <w:rPr>
          <w:rFonts w:cs="Arial"/>
          <w:sz w:val="22"/>
          <w:szCs w:val="22"/>
        </w:rPr>
        <w:t xml:space="preserve"> </w:t>
      </w:r>
      <w:r w:rsidRPr="00D84E4B">
        <w:rPr>
          <w:rFonts w:cs="Arial"/>
          <w:sz w:val="22"/>
          <w:szCs w:val="22"/>
        </w:rPr>
        <w:t xml:space="preserve">con registro medico No. </w:t>
      </w:r>
      <w:r>
        <w:rPr>
          <w:sz w:val="22"/>
          <w:szCs w:val="22"/>
        </w:rPr>
        <w:t>1.016.063.931</w:t>
      </w:r>
      <w:r>
        <w:rPr>
          <w:sz w:val="22"/>
          <w:szCs w:val="22"/>
        </w:rPr>
        <w:t>.</w:t>
      </w:r>
    </w:p>
    <w:p w:rsidR="001A0BA9" w:rsidRDefault="006470B8" w:rsidP="001A0BA9">
      <w:pPr>
        <w:rPr>
          <w:rFonts w:cs="Arial"/>
          <w:sz w:val="22"/>
          <w:szCs w:val="22"/>
        </w:rPr>
      </w:pPr>
    </w:p>
    <w:p w:rsidR="001A0BA9" w:rsidRPr="00D84E4B" w:rsidRDefault="006470B8" w:rsidP="001A0BA9">
      <w:pPr>
        <w:pStyle w:val="Textoindependiente2"/>
        <w:spacing w:after="0" w:line="240" w:lineRule="auto"/>
        <w:jc w:val="both"/>
        <w:rPr>
          <w:rFonts w:ascii="Arial" w:hAnsi="Arial" w:cs="Arial"/>
          <w:sz w:val="22"/>
          <w:szCs w:val="22"/>
        </w:rPr>
      </w:pPr>
      <w:r w:rsidRPr="00D84E4B">
        <w:rPr>
          <w:rFonts w:ascii="Arial" w:hAnsi="Arial" w:cs="Arial"/>
          <w:sz w:val="22"/>
          <w:szCs w:val="22"/>
        </w:rPr>
        <w:t>Que el numeral 6 literal a y b y el parágrafo 1 del artículo 1 de la Ley 1822 de 2017, señala:</w:t>
      </w:r>
    </w:p>
    <w:p w:rsidR="001A0BA9" w:rsidRPr="006856B5" w:rsidRDefault="006470B8" w:rsidP="001A0BA9">
      <w:pPr>
        <w:pStyle w:val="Textoindependiente2"/>
        <w:spacing w:after="0" w:line="240" w:lineRule="auto"/>
        <w:jc w:val="both"/>
        <w:rPr>
          <w:rFonts w:ascii="Arial" w:hAnsi="Arial" w:cs="Arial"/>
        </w:rPr>
      </w:pPr>
    </w:p>
    <w:p w:rsidR="001A0BA9" w:rsidRPr="00D84E4B" w:rsidRDefault="006470B8" w:rsidP="001A0BA9">
      <w:pPr>
        <w:pStyle w:val="Textoindependiente2"/>
        <w:tabs>
          <w:tab w:val="left" w:pos="8505"/>
        </w:tabs>
        <w:spacing w:after="0" w:line="240" w:lineRule="auto"/>
        <w:ind w:left="426"/>
        <w:jc w:val="both"/>
        <w:rPr>
          <w:rFonts w:ascii="Arial" w:hAnsi="Arial" w:cs="Arial"/>
          <w:i/>
          <w:sz w:val="20"/>
          <w:szCs w:val="22"/>
        </w:rPr>
      </w:pPr>
      <w:r w:rsidRPr="00D84E4B">
        <w:rPr>
          <w:rFonts w:ascii="Arial" w:hAnsi="Arial" w:cs="Arial"/>
          <w:i/>
          <w:sz w:val="22"/>
        </w:rPr>
        <w:t>“</w:t>
      </w:r>
      <w:r w:rsidRPr="00D84E4B">
        <w:rPr>
          <w:rFonts w:ascii="Arial" w:hAnsi="Arial" w:cs="Arial"/>
          <w:i/>
          <w:sz w:val="20"/>
          <w:szCs w:val="22"/>
        </w:rPr>
        <w:t xml:space="preserve">Artículo 1°. El artículo 236 del Código Sustantivo del Trabajo quedará así: </w:t>
      </w:r>
    </w:p>
    <w:p w:rsidR="001A0BA9" w:rsidRPr="00D84E4B" w:rsidRDefault="006470B8" w:rsidP="001A0BA9">
      <w:pPr>
        <w:pStyle w:val="Textoindependiente2"/>
        <w:tabs>
          <w:tab w:val="left" w:pos="8505"/>
        </w:tabs>
        <w:spacing w:after="0" w:line="240" w:lineRule="auto"/>
        <w:ind w:left="426"/>
        <w:jc w:val="both"/>
        <w:rPr>
          <w:rFonts w:ascii="Arial" w:hAnsi="Arial" w:cs="Arial"/>
          <w:i/>
          <w:sz w:val="20"/>
          <w:szCs w:val="22"/>
        </w:rPr>
      </w:pPr>
    </w:p>
    <w:p w:rsidR="001A0BA9" w:rsidRPr="00D84E4B" w:rsidRDefault="006470B8" w:rsidP="001A0BA9">
      <w:pPr>
        <w:pStyle w:val="Textoindependiente2"/>
        <w:tabs>
          <w:tab w:val="left" w:pos="8505"/>
        </w:tabs>
        <w:spacing w:after="0" w:line="240" w:lineRule="auto"/>
        <w:ind w:left="426"/>
        <w:jc w:val="both"/>
        <w:rPr>
          <w:rFonts w:ascii="Arial" w:hAnsi="Arial" w:cs="Arial"/>
          <w:i/>
          <w:sz w:val="20"/>
          <w:szCs w:val="22"/>
        </w:rPr>
      </w:pPr>
      <w:r w:rsidRPr="00D84E4B">
        <w:rPr>
          <w:rFonts w:ascii="Arial" w:hAnsi="Arial" w:cs="Arial"/>
          <w:i/>
          <w:sz w:val="20"/>
          <w:szCs w:val="22"/>
        </w:rPr>
        <w:t xml:space="preserve">"Artículo </w:t>
      </w:r>
      <w:r w:rsidRPr="00D84E4B">
        <w:rPr>
          <w:rFonts w:ascii="Arial" w:hAnsi="Arial" w:cs="Arial"/>
          <w:i/>
          <w:sz w:val="20"/>
          <w:szCs w:val="22"/>
        </w:rPr>
        <w:t>236. Licencia en la época del parto e incentivos para la adecuada atención y cuidado del recién nacido.</w:t>
      </w:r>
    </w:p>
    <w:p w:rsidR="001A0BA9" w:rsidRPr="00D84E4B" w:rsidRDefault="006470B8" w:rsidP="001A0BA9">
      <w:pPr>
        <w:pStyle w:val="Textoindependiente2"/>
        <w:tabs>
          <w:tab w:val="left" w:pos="8505"/>
        </w:tabs>
        <w:spacing w:after="0" w:line="240" w:lineRule="auto"/>
        <w:ind w:left="426"/>
        <w:jc w:val="both"/>
        <w:rPr>
          <w:rFonts w:ascii="Arial" w:hAnsi="Arial" w:cs="Arial"/>
          <w:i/>
          <w:sz w:val="20"/>
          <w:szCs w:val="22"/>
        </w:rPr>
      </w:pPr>
    </w:p>
    <w:p w:rsidR="001A0BA9" w:rsidRPr="00D84E4B" w:rsidRDefault="006470B8" w:rsidP="001A0BA9">
      <w:pPr>
        <w:pStyle w:val="Textoindependiente2"/>
        <w:numPr>
          <w:ilvl w:val="0"/>
          <w:numId w:val="2"/>
        </w:numPr>
        <w:spacing w:after="0" w:line="240" w:lineRule="auto"/>
        <w:jc w:val="both"/>
        <w:rPr>
          <w:rFonts w:ascii="Arial" w:hAnsi="Arial" w:cs="Arial"/>
          <w:i/>
          <w:sz w:val="20"/>
          <w:szCs w:val="22"/>
        </w:rPr>
      </w:pPr>
      <w:r w:rsidRPr="00D84E4B">
        <w:rPr>
          <w:rFonts w:ascii="Arial" w:hAnsi="Arial" w:cs="Arial"/>
          <w:i/>
          <w:sz w:val="20"/>
          <w:szCs w:val="22"/>
        </w:rPr>
        <w:t xml:space="preserve"> Toda trabajadora en estado de embarazo tiene derecho a una licencia de dieciocho (18) semanas en la época de parto, remunerada con el salario que deve</w:t>
      </w:r>
      <w:r w:rsidRPr="00D84E4B">
        <w:rPr>
          <w:rFonts w:ascii="Arial" w:hAnsi="Arial" w:cs="Arial"/>
          <w:i/>
          <w:sz w:val="20"/>
          <w:szCs w:val="22"/>
        </w:rPr>
        <w:t>ngue al momento de iniciar su licencia.</w:t>
      </w:r>
    </w:p>
    <w:p w:rsidR="001A0BA9" w:rsidRPr="00D84E4B" w:rsidRDefault="006470B8" w:rsidP="001A0BA9">
      <w:pPr>
        <w:pStyle w:val="Textoindependiente2"/>
        <w:tabs>
          <w:tab w:val="left" w:pos="8505"/>
        </w:tabs>
        <w:spacing w:after="0" w:line="240" w:lineRule="auto"/>
        <w:ind w:left="426"/>
        <w:jc w:val="both"/>
        <w:rPr>
          <w:rFonts w:ascii="Arial" w:hAnsi="Arial" w:cs="Arial"/>
          <w:i/>
          <w:sz w:val="20"/>
          <w:szCs w:val="22"/>
        </w:rPr>
      </w:pPr>
      <w:r w:rsidRPr="00D84E4B">
        <w:rPr>
          <w:rFonts w:ascii="Arial" w:hAnsi="Arial" w:cs="Arial"/>
          <w:i/>
          <w:sz w:val="20"/>
          <w:szCs w:val="22"/>
        </w:rPr>
        <w:t>…</w:t>
      </w:r>
    </w:p>
    <w:p w:rsidR="001A0BA9" w:rsidRPr="00D84E4B" w:rsidRDefault="006470B8" w:rsidP="001A0BA9">
      <w:pPr>
        <w:tabs>
          <w:tab w:val="left" w:pos="8505"/>
        </w:tabs>
        <w:autoSpaceDE w:val="0"/>
        <w:autoSpaceDN w:val="0"/>
        <w:adjustRightInd w:val="0"/>
        <w:ind w:left="426"/>
        <w:rPr>
          <w:rFonts w:cs="Arial"/>
          <w:i/>
          <w:sz w:val="20"/>
          <w:szCs w:val="22"/>
        </w:rPr>
      </w:pPr>
    </w:p>
    <w:p w:rsidR="001A0BA9" w:rsidRPr="00D84E4B" w:rsidRDefault="006470B8" w:rsidP="001A0BA9">
      <w:pPr>
        <w:tabs>
          <w:tab w:val="left" w:pos="8505"/>
        </w:tabs>
        <w:autoSpaceDE w:val="0"/>
        <w:autoSpaceDN w:val="0"/>
        <w:adjustRightInd w:val="0"/>
        <w:ind w:left="426"/>
        <w:rPr>
          <w:rFonts w:cs="Arial"/>
          <w:i/>
          <w:sz w:val="20"/>
          <w:szCs w:val="22"/>
        </w:rPr>
      </w:pPr>
      <w:r w:rsidRPr="00D84E4B">
        <w:rPr>
          <w:rFonts w:cs="Arial"/>
          <w:i/>
          <w:sz w:val="20"/>
          <w:szCs w:val="22"/>
        </w:rPr>
        <w:t xml:space="preserve">6. La trabajadora que haga uso de la licencia en la época del parto tomará las dieciocho (18) semanas de licencia a las que tiene derecho, de la siguiente manera: </w:t>
      </w:r>
    </w:p>
    <w:p w:rsidR="001A0BA9" w:rsidRPr="00D84E4B" w:rsidRDefault="006470B8" w:rsidP="001A0BA9">
      <w:pPr>
        <w:autoSpaceDE w:val="0"/>
        <w:autoSpaceDN w:val="0"/>
        <w:adjustRightInd w:val="0"/>
        <w:ind w:left="426"/>
        <w:rPr>
          <w:rFonts w:cs="Arial"/>
          <w:i/>
          <w:sz w:val="20"/>
          <w:szCs w:val="22"/>
        </w:rPr>
      </w:pPr>
    </w:p>
    <w:p w:rsidR="001A0BA9" w:rsidRPr="00D84E4B" w:rsidRDefault="006470B8" w:rsidP="001A0BA9">
      <w:pPr>
        <w:autoSpaceDE w:val="0"/>
        <w:autoSpaceDN w:val="0"/>
        <w:adjustRightInd w:val="0"/>
        <w:ind w:left="426"/>
        <w:rPr>
          <w:rFonts w:cs="Arial"/>
          <w:i/>
          <w:sz w:val="20"/>
          <w:szCs w:val="22"/>
        </w:rPr>
      </w:pPr>
      <w:r w:rsidRPr="00D84E4B">
        <w:rPr>
          <w:rFonts w:cs="Arial"/>
          <w:i/>
          <w:sz w:val="20"/>
          <w:szCs w:val="22"/>
        </w:rPr>
        <w:lastRenderedPageBreak/>
        <w:t>a) Licencia de maternidad preparto. Esta será de</w:t>
      </w:r>
      <w:r w:rsidRPr="00D84E4B">
        <w:rPr>
          <w:rFonts w:cs="Arial"/>
          <w:i/>
          <w:sz w:val="20"/>
          <w:szCs w:val="22"/>
        </w:rPr>
        <w:t xml:space="preserve"> una (1) semana con anterioridad a la fecha probable del parto debidamente acreditada. Si por alguna razón médica la futura madre requiere una semana adicional previa al parto podrá gozar de las dos (2) semanas, con dieciséis (16) posparto. Si en caso dife</w:t>
      </w:r>
      <w:r w:rsidRPr="00D84E4B">
        <w:rPr>
          <w:rFonts w:cs="Arial"/>
          <w:i/>
          <w:sz w:val="20"/>
          <w:szCs w:val="22"/>
        </w:rPr>
        <w:t xml:space="preserve">rente, por razón médica no puede tomar la semana previa al parto, </w:t>
      </w:r>
      <w:r w:rsidRPr="00D84E4B">
        <w:rPr>
          <w:rFonts w:cs="Arial"/>
          <w:b/>
          <w:i/>
          <w:sz w:val="20"/>
          <w:szCs w:val="22"/>
          <w:u w:val="single"/>
        </w:rPr>
        <w:t>podrá disfrutar las dieciocho (18) semanas en el posparto inmediato</w:t>
      </w:r>
      <w:r w:rsidRPr="00D84E4B">
        <w:rPr>
          <w:rFonts w:cs="Arial"/>
          <w:i/>
          <w:sz w:val="20"/>
          <w:szCs w:val="22"/>
        </w:rPr>
        <w:t>.</w:t>
      </w:r>
    </w:p>
    <w:p w:rsidR="001A0BA9" w:rsidRPr="00D84E4B" w:rsidRDefault="006470B8" w:rsidP="001A0BA9">
      <w:pPr>
        <w:autoSpaceDE w:val="0"/>
        <w:autoSpaceDN w:val="0"/>
        <w:adjustRightInd w:val="0"/>
        <w:ind w:left="426"/>
        <w:rPr>
          <w:rFonts w:cs="Arial"/>
          <w:i/>
          <w:sz w:val="20"/>
          <w:szCs w:val="22"/>
        </w:rPr>
      </w:pPr>
    </w:p>
    <w:p w:rsidR="001A0BA9" w:rsidRPr="00D84E4B" w:rsidRDefault="006470B8" w:rsidP="001A0BA9">
      <w:pPr>
        <w:autoSpaceDE w:val="0"/>
        <w:autoSpaceDN w:val="0"/>
        <w:adjustRightInd w:val="0"/>
        <w:ind w:left="426"/>
        <w:rPr>
          <w:rFonts w:cs="Arial"/>
          <w:i/>
          <w:sz w:val="20"/>
          <w:szCs w:val="22"/>
        </w:rPr>
      </w:pPr>
      <w:r w:rsidRPr="00D84E4B">
        <w:rPr>
          <w:rFonts w:cs="Arial"/>
          <w:i/>
          <w:sz w:val="20"/>
          <w:szCs w:val="22"/>
        </w:rPr>
        <w:t>b) Licencia de maternidad posparto. Esta licencia tendrá una duración normal de diecisiete (17) semanas contadas desde l</w:t>
      </w:r>
      <w:r w:rsidRPr="00D84E4B">
        <w:rPr>
          <w:rFonts w:cs="Arial"/>
          <w:i/>
          <w:sz w:val="20"/>
          <w:szCs w:val="22"/>
        </w:rPr>
        <w:t xml:space="preserve">a fecha del parto, o de dieciséis (16) o </w:t>
      </w:r>
      <w:r w:rsidRPr="00D84E4B">
        <w:rPr>
          <w:rFonts w:cs="Arial"/>
          <w:b/>
          <w:i/>
          <w:sz w:val="20"/>
          <w:szCs w:val="22"/>
          <w:u w:val="single"/>
        </w:rPr>
        <w:t>dieciocho (18) semanas por decisión médica, de acuerdo a lo previsto en el literal anterior</w:t>
      </w:r>
      <w:r w:rsidRPr="00D84E4B">
        <w:rPr>
          <w:rFonts w:cs="Arial"/>
          <w:i/>
          <w:sz w:val="20"/>
          <w:szCs w:val="22"/>
        </w:rPr>
        <w:t xml:space="preserve">. </w:t>
      </w:r>
    </w:p>
    <w:p w:rsidR="001A0BA9" w:rsidRPr="00D84E4B" w:rsidRDefault="006470B8" w:rsidP="001A0BA9">
      <w:pPr>
        <w:autoSpaceDE w:val="0"/>
        <w:autoSpaceDN w:val="0"/>
        <w:adjustRightInd w:val="0"/>
        <w:ind w:left="426"/>
        <w:rPr>
          <w:rFonts w:cs="Arial"/>
          <w:i/>
          <w:sz w:val="20"/>
          <w:szCs w:val="22"/>
        </w:rPr>
      </w:pPr>
    </w:p>
    <w:p w:rsidR="001A0BA9" w:rsidRDefault="006470B8" w:rsidP="001A0BA9">
      <w:pPr>
        <w:autoSpaceDE w:val="0"/>
        <w:autoSpaceDN w:val="0"/>
        <w:adjustRightInd w:val="0"/>
        <w:ind w:left="426"/>
        <w:rPr>
          <w:rFonts w:cs="Arial"/>
          <w:sz w:val="22"/>
          <w:szCs w:val="22"/>
        </w:rPr>
      </w:pPr>
      <w:r w:rsidRPr="00D84E4B">
        <w:rPr>
          <w:rFonts w:cs="Arial"/>
          <w:b/>
          <w:i/>
          <w:sz w:val="20"/>
          <w:szCs w:val="22"/>
        </w:rPr>
        <w:t xml:space="preserve">Parágrafo 1°. </w:t>
      </w:r>
      <w:r w:rsidRPr="00D84E4B">
        <w:rPr>
          <w:rFonts w:cs="Arial"/>
          <w:i/>
          <w:sz w:val="20"/>
          <w:szCs w:val="22"/>
        </w:rPr>
        <w:t>De las dieciocho (18) semanas de licencia remunerada, la semana anterior al probable parto será de obligat</w:t>
      </w:r>
      <w:r w:rsidRPr="00D84E4B">
        <w:rPr>
          <w:rFonts w:cs="Arial"/>
          <w:i/>
          <w:sz w:val="20"/>
          <w:szCs w:val="22"/>
        </w:rPr>
        <w:t>orio goce en caso de que el médico tratante prescriba algo diferente. La licencia remunerada de la que habla este artículo, es incompatible con la licencia de calamidad doméstica y en caso de haberse solicitado esta última por el nacimiento de un hijo, est</w:t>
      </w:r>
      <w:r w:rsidRPr="00D84E4B">
        <w:rPr>
          <w:rFonts w:cs="Arial"/>
          <w:i/>
          <w:sz w:val="20"/>
          <w:szCs w:val="22"/>
        </w:rPr>
        <w:t>os días serán descontados de la misma</w:t>
      </w:r>
      <w:r w:rsidRPr="00D84E4B">
        <w:rPr>
          <w:rFonts w:cs="Arial"/>
          <w:i/>
          <w:sz w:val="22"/>
          <w:szCs w:val="22"/>
        </w:rPr>
        <w:t xml:space="preserve">.” </w:t>
      </w:r>
      <w:r w:rsidRPr="00D84E4B">
        <w:rPr>
          <w:rFonts w:cs="Arial"/>
          <w:sz w:val="22"/>
          <w:szCs w:val="22"/>
        </w:rPr>
        <w:t>Resaltado y subrayado fuera de texto.</w:t>
      </w:r>
    </w:p>
    <w:p w:rsidR="001A0BA9" w:rsidRDefault="006470B8" w:rsidP="001A0BA9">
      <w:pPr>
        <w:autoSpaceDE w:val="0"/>
        <w:autoSpaceDN w:val="0"/>
        <w:adjustRightInd w:val="0"/>
        <w:ind w:left="426"/>
        <w:rPr>
          <w:rFonts w:cs="Arial"/>
          <w:sz w:val="22"/>
          <w:szCs w:val="22"/>
        </w:rPr>
      </w:pPr>
    </w:p>
    <w:p w:rsidR="001A0BA9" w:rsidRPr="00D84E4B" w:rsidRDefault="006470B8" w:rsidP="001A0BA9">
      <w:pPr>
        <w:autoSpaceDE w:val="0"/>
        <w:autoSpaceDN w:val="0"/>
        <w:adjustRightInd w:val="0"/>
        <w:rPr>
          <w:rFonts w:cs="Arial"/>
          <w:sz w:val="22"/>
          <w:szCs w:val="22"/>
        </w:rPr>
      </w:pPr>
    </w:p>
    <w:p w:rsidR="001A0BA9" w:rsidRPr="00D84E4B" w:rsidRDefault="006470B8" w:rsidP="001A0BA9">
      <w:pPr>
        <w:autoSpaceDE w:val="0"/>
        <w:autoSpaceDN w:val="0"/>
        <w:adjustRightInd w:val="0"/>
        <w:rPr>
          <w:rFonts w:cs="Arial"/>
          <w:sz w:val="22"/>
        </w:rPr>
      </w:pPr>
      <w:r w:rsidRPr="00D84E4B">
        <w:rPr>
          <w:rFonts w:cs="Arial"/>
          <w:sz w:val="22"/>
        </w:rPr>
        <w:t xml:space="preserve">Que por lo anteriormente relacionado, se hace necesario señalar que la servidora pública </w:t>
      </w:r>
      <w:r w:rsidRPr="00C67886">
        <w:rPr>
          <w:rFonts w:cs="Arial"/>
          <w:b/>
          <w:sz w:val="22"/>
          <w:szCs w:val="22"/>
        </w:rPr>
        <w:t>PAOLA ANDREA</w:t>
      </w:r>
      <w:r>
        <w:rPr>
          <w:rFonts w:cs="Arial"/>
          <w:b/>
          <w:sz w:val="22"/>
          <w:szCs w:val="22"/>
        </w:rPr>
        <w:t xml:space="preserve"> </w:t>
      </w:r>
      <w:r w:rsidRPr="00C67886">
        <w:rPr>
          <w:rFonts w:cs="Arial"/>
          <w:b/>
          <w:sz w:val="22"/>
          <w:szCs w:val="22"/>
        </w:rPr>
        <w:t>GAMEZ TABIMBA</w:t>
      </w:r>
      <w:r w:rsidRPr="00D84E4B">
        <w:rPr>
          <w:rFonts w:cs="Arial"/>
          <w:sz w:val="22"/>
          <w:szCs w:val="22"/>
        </w:rPr>
        <w:t xml:space="preserve">, identificada con cedula de ciudadanía No. </w:t>
      </w:r>
      <w:r w:rsidRPr="00C67886">
        <w:rPr>
          <w:rFonts w:cs="Arial"/>
          <w:sz w:val="22"/>
          <w:szCs w:val="22"/>
        </w:rPr>
        <w:t>1</w:t>
      </w:r>
      <w:r>
        <w:rPr>
          <w:rFonts w:cs="Arial"/>
          <w:sz w:val="22"/>
          <w:szCs w:val="22"/>
        </w:rPr>
        <w:t>.</w:t>
      </w:r>
      <w:r w:rsidRPr="00C67886">
        <w:rPr>
          <w:rFonts w:cs="Arial"/>
          <w:sz w:val="22"/>
          <w:szCs w:val="22"/>
        </w:rPr>
        <w:t>023</w:t>
      </w:r>
      <w:r>
        <w:rPr>
          <w:rFonts w:cs="Arial"/>
          <w:sz w:val="22"/>
          <w:szCs w:val="22"/>
        </w:rPr>
        <w:t>.</w:t>
      </w:r>
      <w:r w:rsidRPr="00C67886">
        <w:rPr>
          <w:rFonts w:cs="Arial"/>
          <w:sz w:val="22"/>
          <w:szCs w:val="22"/>
        </w:rPr>
        <w:t>915</w:t>
      </w:r>
      <w:r>
        <w:rPr>
          <w:rFonts w:cs="Arial"/>
          <w:sz w:val="22"/>
          <w:szCs w:val="22"/>
        </w:rPr>
        <w:t>.</w:t>
      </w:r>
      <w:r w:rsidRPr="00C67886">
        <w:rPr>
          <w:rFonts w:cs="Arial"/>
          <w:sz w:val="22"/>
          <w:szCs w:val="22"/>
        </w:rPr>
        <w:t>852</w:t>
      </w:r>
      <w:r w:rsidRPr="00D84E4B">
        <w:rPr>
          <w:rFonts w:cs="Arial"/>
          <w:sz w:val="22"/>
          <w:szCs w:val="22"/>
        </w:rPr>
        <w:t xml:space="preserve">, quien actualmente desempeña el empleo </w:t>
      </w:r>
      <w:r>
        <w:rPr>
          <w:rFonts w:cs="Arial"/>
          <w:sz w:val="22"/>
          <w:szCs w:val="22"/>
        </w:rPr>
        <w:t>Profesional Especializado Código 222 Grado 24 asignado a la Subdirección de Planes Maestros</w:t>
      </w:r>
      <w:r w:rsidRPr="00D84E4B">
        <w:rPr>
          <w:rFonts w:cs="Arial"/>
          <w:sz w:val="22"/>
        </w:rPr>
        <w:t xml:space="preserve">, se encuentra en licencia de maternidad la cual se cuenta a partir del día </w:t>
      </w:r>
      <w:r>
        <w:rPr>
          <w:rFonts w:cs="Arial"/>
          <w:sz w:val="22"/>
          <w:szCs w:val="22"/>
        </w:rPr>
        <w:t>15 de octubre de 2024</w:t>
      </w:r>
      <w:r w:rsidRPr="00D84E4B">
        <w:rPr>
          <w:rFonts w:cs="Arial"/>
          <w:sz w:val="22"/>
          <w:szCs w:val="22"/>
        </w:rPr>
        <w:t xml:space="preserve"> y hasta el </w:t>
      </w:r>
      <w:r>
        <w:rPr>
          <w:rFonts w:cs="Arial"/>
          <w:sz w:val="22"/>
          <w:szCs w:val="22"/>
        </w:rPr>
        <w:t>17 de febrero de</w:t>
      </w:r>
      <w:r>
        <w:rPr>
          <w:rFonts w:cs="Arial"/>
          <w:sz w:val="22"/>
          <w:szCs w:val="22"/>
        </w:rPr>
        <w:t xml:space="preserve"> 2025</w:t>
      </w:r>
      <w:r w:rsidRPr="00D84E4B">
        <w:rPr>
          <w:rFonts w:cs="Arial"/>
          <w:sz w:val="22"/>
          <w:szCs w:val="22"/>
        </w:rPr>
        <w:t xml:space="preserve"> inclusive</w:t>
      </w:r>
      <w:r w:rsidRPr="00D84E4B">
        <w:rPr>
          <w:rFonts w:cs="Arial"/>
          <w:sz w:val="22"/>
        </w:rPr>
        <w:t xml:space="preserve">, reintegrándose a sus funciones el próximo </w:t>
      </w:r>
      <w:r>
        <w:rPr>
          <w:rFonts w:cs="Arial"/>
          <w:sz w:val="22"/>
        </w:rPr>
        <w:t>18 de febrero de 2025</w:t>
      </w:r>
      <w:r w:rsidRPr="00D84E4B">
        <w:rPr>
          <w:rFonts w:cs="Arial"/>
          <w:sz w:val="22"/>
        </w:rPr>
        <w:t>.</w:t>
      </w:r>
    </w:p>
    <w:p w:rsidR="001A0BA9" w:rsidRDefault="006470B8" w:rsidP="001A0BA9">
      <w:pPr>
        <w:pStyle w:val="Sinespaciado"/>
        <w:jc w:val="both"/>
        <w:rPr>
          <w:rFonts w:ascii="Arial" w:hAnsi="Arial" w:cs="Arial"/>
          <w:szCs w:val="24"/>
        </w:rPr>
      </w:pPr>
    </w:p>
    <w:p w:rsidR="001A0BA9" w:rsidRPr="00D84E4B" w:rsidRDefault="006470B8" w:rsidP="001A0BA9">
      <w:pPr>
        <w:pStyle w:val="Sinespaciado"/>
        <w:jc w:val="both"/>
        <w:rPr>
          <w:rFonts w:ascii="Arial" w:hAnsi="Arial" w:cs="Arial"/>
          <w:szCs w:val="24"/>
        </w:rPr>
      </w:pPr>
      <w:r w:rsidRPr="00D84E4B">
        <w:rPr>
          <w:rFonts w:ascii="Arial" w:hAnsi="Arial" w:cs="Arial"/>
          <w:szCs w:val="24"/>
        </w:rPr>
        <w:t xml:space="preserve">Que, en mérito de lo expuesto, </w:t>
      </w:r>
    </w:p>
    <w:p w:rsidR="001A0BA9" w:rsidRPr="00D84E4B" w:rsidRDefault="006470B8" w:rsidP="001A0BA9">
      <w:pPr>
        <w:jc w:val="center"/>
        <w:rPr>
          <w:rFonts w:cs="Arial"/>
          <w:b/>
          <w:sz w:val="22"/>
        </w:rPr>
      </w:pPr>
    </w:p>
    <w:p w:rsidR="001A0BA9" w:rsidRDefault="006470B8" w:rsidP="001A0BA9">
      <w:pPr>
        <w:jc w:val="center"/>
        <w:rPr>
          <w:rFonts w:cs="Arial"/>
          <w:b/>
          <w:sz w:val="22"/>
        </w:rPr>
      </w:pPr>
    </w:p>
    <w:p w:rsidR="001A0BA9" w:rsidRPr="00D84E4B" w:rsidRDefault="006470B8" w:rsidP="001A0BA9">
      <w:pPr>
        <w:jc w:val="center"/>
        <w:rPr>
          <w:rFonts w:cs="Arial"/>
          <w:b/>
          <w:sz w:val="22"/>
        </w:rPr>
      </w:pPr>
      <w:r w:rsidRPr="00D84E4B">
        <w:rPr>
          <w:rFonts w:cs="Arial"/>
          <w:b/>
          <w:sz w:val="22"/>
        </w:rPr>
        <w:t>RESUELVE</w:t>
      </w:r>
    </w:p>
    <w:p w:rsidR="001A0BA9" w:rsidRDefault="006470B8" w:rsidP="001A0BA9">
      <w:pPr>
        <w:autoSpaceDE w:val="0"/>
        <w:autoSpaceDN w:val="0"/>
        <w:adjustRightInd w:val="0"/>
        <w:rPr>
          <w:rFonts w:cs="Arial"/>
          <w:b/>
          <w:sz w:val="22"/>
        </w:rPr>
      </w:pPr>
    </w:p>
    <w:p w:rsidR="001A0BA9" w:rsidRPr="00D84E4B" w:rsidRDefault="006470B8" w:rsidP="001A0BA9">
      <w:pPr>
        <w:autoSpaceDE w:val="0"/>
        <w:autoSpaceDN w:val="0"/>
        <w:adjustRightInd w:val="0"/>
        <w:rPr>
          <w:rFonts w:cs="Arial"/>
          <w:b/>
          <w:sz w:val="22"/>
        </w:rPr>
      </w:pPr>
    </w:p>
    <w:p w:rsidR="001A0BA9" w:rsidRPr="00D84E4B" w:rsidRDefault="006470B8" w:rsidP="001A0BA9">
      <w:pPr>
        <w:autoSpaceDE w:val="0"/>
        <w:autoSpaceDN w:val="0"/>
        <w:adjustRightInd w:val="0"/>
        <w:rPr>
          <w:rFonts w:cs="Arial"/>
          <w:sz w:val="22"/>
        </w:rPr>
      </w:pPr>
      <w:r w:rsidRPr="00D84E4B">
        <w:rPr>
          <w:rFonts w:cs="Arial"/>
          <w:b/>
          <w:sz w:val="22"/>
        </w:rPr>
        <w:t>ARTÍCULO PRIMERO. -</w:t>
      </w:r>
      <w:r w:rsidRPr="00D84E4B">
        <w:rPr>
          <w:rFonts w:cs="Arial"/>
          <w:sz w:val="22"/>
        </w:rPr>
        <w:t xml:space="preserve"> Conceder licencia de maternidad por el termino de </w:t>
      </w:r>
      <w:r>
        <w:rPr>
          <w:rFonts w:cs="Arial"/>
          <w:sz w:val="22"/>
        </w:rPr>
        <w:t>126</w:t>
      </w:r>
      <w:r w:rsidRPr="00D84E4B">
        <w:rPr>
          <w:rFonts w:cs="Arial"/>
          <w:sz w:val="22"/>
        </w:rPr>
        <w:t xml:space="preserve"> días a la servidora pública </w:t>
      </w:r>
      <w:r w:rsidRPr="00C67886">
        <w:rPr>
          <w:rFonts w:cs="Arial"/>
          <w:b/>
          <w:sz w:val="22"/>
          <w:szCs w:val="22"/>
        </w:rPr>
        <w:t>PAOLA ANDREA</w:t>
      </w:r>
      <w:r>
        <w:rPr>
          <w:rFonts w:cs="Arial"/>
          <w:b/>
          <w:sz w:val="22"/>
          <w:szCs w:val="22"/>
        </w:rPr>
        <w:t xml:space="preserve"> </w:t>
      </w:r>
      <w:r w:rsidRPr="00C67886">
        <w:rPr>
          <w:rFonts w:cs="Arial"/>
          <w:b/>
          <w:sz w:val="22"/>
          <w:szCs w:val="22"/>
        </w:rPr>
        <w:t>GAMEZ TABIMBA</w:t>
      </w:r>
      <w:r w:rsidRPr="00D84E4B">
        <w:rPr>
          <w:rFonts w:cs="Arial"/>
          <w:sz w:val="22"/>
          <w:szCs w:val="22"/>
        </w:rPr>
        <w:t xml:space="preserve">, identificada con cedula de ciudadanía No. </w:t>
      </w:r>
      <w:r w:rsidRPr="00C67886">
        <w:rPr>
          <w:rFonts w:cs="Arial"/>
          <w:sz w:val="22"/>
          <w:szCs w:val="22"/>
        </w:rPr>
        <w:t>1</w:t>
      </w:r>
      <w:r>
        <w:rPr>
          <w:rFonts w:cs="Arial"/>
          <w:sz w:val="22"/>
          <w:szCs w:val="22"/>
        </w:rPr>
        <w:t>.</w:t>
      </w:r>
      <w:r w:rsidRPr="00C67886">
        <w:rPr>
          <w:rFonts w:cs="Arial"/>
          <w:sz w:val="22"/>
          <w:szCs w:val="22"/>
        </w:rPr>
        <w:t>023</w:t>
      </w:r>
      <w:r>
        <w:rPr>
          <w:rFonts w:cs="Arial"/>
          <w:sz w:val="22"/>
          <w:szCs w:val="22"/>
        </w:rPr>
        <w:t>.</w:t>
      </w:r>
      <w:r w:rsidRPr="00C67886">
        <w:rPr>
          <w:rFonts w:cs="Arial"/>
          <w:sz w:val="22"/>
          <w:szCs w:val="22"/>
        </w:rPr>
        <w:t>915</w:t>
      </w:r>
      <w:r>
        <w:rPr>
          <w:rFonts w:cs="Arial"/>
          <w:sz w:val="22"/>
          <w:szCs w:val="22"/>
        </w:rPr>
        <w:t>.</w:t>
      </w:r>
      <w:r w:rsidRPr="00C67886">
        <w:rPr>
          <w:rFonts w:cs="Arial"/>
          <w:sz w:val="22"/>
          <w:szCs w:val="22"/>
        </w:rPr>
        <w:t>852</w:t>
      </w:r>
      <w:r w:rsidRPr="00D84E4B">
        <w:rPr>
          <w:rFonts w:cs="Arial"/>
          <w:sz w:val="22"/>
          <w:szCs w:val="22"/>
        </w:rPr>
        <w:t xml:space="preserve">, quien actualmente desempeña el empleo </w:t>
      </w:r>
      <w:r>
        <w:rPr>
          <w:rFonts w:cs="Arial"/>
          <w:sz w:val="22"/>
          <w:szCs w:val="22"/>
        </w:rPr>
        <w:t>Profesional Especializado Código 222 Grado 24 asignado a la Subdirección de Planes Maestros</w:t>
      </w:r>
      <w:r w:rsidRPr="00D84E4B">
        <w:rPr>
          <w:rFonts w:cs="Arial"/>
          <w:sz w:val="22"/>
        </w:rPr>
        <w:t xml:space="preserve">, la cual se cuenta a partir del día </w:t>
      </w:r>
      <w:r>
        <w:rPr>
          <w:rFonts w:cs="Arial"/>
          <w:sz w:val="22"/>
          <w:szCs w:val="22"/>
        </w:rPr>
        <w:t>15 de octubre de 2024</w:t>
      </w:r>
      <w:r w:rsidRPr="00D84E4B">
        <w:rPr>
          <w:rFonts w:cs="Arial"/>
          <w:sz w:val="22"/>
          <w:szCs w:val="22"/>
        </w:rPr>
        <w:t xml:space="preserve"> y hasta el </w:t>
      </w:r>
      <w:r>
        <w:rPr>
          <w:rFonts w:cs="Arial"/>
          <w:sz w:val="22"/>
          <w:szCs w:val="22"/>
        </w:rPr>
        <w:t>17 de febrero de 2025</w:t>
      </w:r>
      <w:r w:rsidRPr="00D84E4B">
        <w:rPr>
          <w:rFonts w:cs="Arial"/>
          <w:sz w:val="22"/>
          <w:szCs w:val="22"/>
        </w:rPr>
        <w:t xml:space="preserve"> inclusive</w:t>
      </w:r>
      <w:r w:rsidRPr="00D84E4B">
        <w:rPr>
          <w:rFonts w:cs="Arial"/>
          <w:sz w:val="22"/>
        </w:rPr>
        <w:t xml:space="preserve">, reintegrándose a sus funciones el próximo </w:t>
      </w:r>
      <w:r>
        <w:rPr>
          <w:rFonts w:cs="Arial"/>
          <w:sz w:val="22"/>
        </w:rPr>
        <w:t>18 de febrero de 2025</w:t>
      </w:r>
      <w:r w:rsidRPr="00D84E4B">
        <w:rPr>
          <w:rFonts w:cs="Arial"/>
          <w:sz w:val="22"/>
        </w:rPr>
        <w:t>.</w:t>
      </w:r>
    </w:p>
    <w:p w:rsidR="001A0BA9" w:rsidRPr="00D84E4B" w:rsidRDefault="006470B8" w:rsidP="001A0BA9">
      <w:pPr>
        <w:autoSpaceDE w:val="0"/>
        <w:autoSpaceDN w:val="0"/>
        <w:adjustRightInd w:val="0"/>
        <w:rPr>
          <w:rFonts w:cs="Arial"/>
          <w:sz w:val="22"/>
        </w:rPr>
      </w:pPr>
    </w:p>
    <w:p w:rsidR="001A0BA9" w:rsidRPr="00D84E4B" w:rsidRDefault="006470B8" w:rsidP="001A0BA9">
      <w:pPr>
        <w:tabs>
          <w:tab w:val="left" w:pos="3402"/>
          <w:tab w:val="right" w:pos="8647"/>
        </w:tabs>
        <w:rPr>
          <w:rFonts w:cs="Arial"/>
          <w:sz w:val="22"/>
        </w:rPr>
      </w:pPr>
      <w:r w:rsidRPr="00D84E4B">
        <w:rPr>
          <w:rFonts w:cs="Arial"/>
          <w:b/>
          <w:sz w:val="22"/>
        </w:rPr>
        <w:t xml:space="preserve">ARTÍCULO SEGUNDO. - </w:t>
      </w:r>
      <w:r w:rsidRPr="00D84E4B">
        <w:rPr>
          <w:rFonts w:cs="Arial"/>
          <w:sz w:val="22"/>
        </w:rPr>
        <w:t>Incluir en la liquidación de la nómina de los meses d</w:t>
      </w:r>
      <w:r>
        <w:rPr>
          <w:rFonts w:cs="Arial"/>
          <w:sz w:val="22"/>
        </w:rPr>
        <w:t xml:space="preserve">e </w:t>
      </w:r>
      <w:r>
        <w:rPr>
          <w:rFonts w:cs="Arial"/>
          <w:sz w:val="22"/>
        </w:rPr>
        <w:t>noviembre, diciembre de 2024, enero, febrero y marzo de 2025</w:t>
      </w:r>
      <w:r w:rsidRPr="00D84E4B">
        <w:rPr>
          <w:rFonts w:cs="Arial"/>
          <w:sz w:val="22"/>
        </w:rPr>
        <w:t>, el auxil</w:t>
      </w:r>
      <w:r w:rsidRPr="00D84E4B">
        <w:rPr>
          <w:rFonts w:cs="Arial"/>
          <w:sz w:val="22"/>
        </w:rPr>
        <w:t xml:space="preserve">io correspondiente a la licencia reconocida en el artículo precedente por valor de </w:t>
      </w:r>
      <w:r w:rsidRPr="007609B7">
        <w:rPr>
          <w:rFonts w:cs="Arial"/>
          <w:b/>
          <w:bCs/>
          <w:sz w:val="22"/>
        </w:rPr>
        <w:t>TREINTA Y CUATRO MILLONES NOVECIENTOS SETENTA Y CUATRO MIL CUATROCIENTOS DOCE PESOS</w:t>
      </w:r>
      <w:r w:rsidRPr="00D84E4B">
        <w:rPr>
          <w:rFonts w:cs="Arial"/>
          <w:b/>
          <w:sz w:val="22"/>
        </w:rPr>
        <w:t xml:space="preserve"> </w:t>
      </w:r>
      <w:r w:rsidRPr="00D84E4B">
        <w:rPr>
          <w:rFonts w:cs="Arial"/>
          <w:b/>
          <w:sz w:val="22"/>
        </w:rPr>
        <w:t xml:space="preserve">M/CTE </w:t>
      </w:r>
      <w:r w:rsidRPr="00D84E4B">
        <w:rPr>
          <w:rFonts w:cs="Arial"/>
          <w:b/>
          <w:sz w:val="22"/>
        </w:rPr>
        <w:t>($</w:t>
      </w:r>
      <w:r w:rsidRPr="007609B7">
        <w:rPr>
          <w:rFonts w:cs="Arial"/>
          <w:b/>
          <w:sz w:val="22"/>
        </w:rPr>
        <w:t>34.974.412</w:t>
      </w:r>
      <w:r>
        <w:rPr>
          <w:rFonts w:cs="Arial"/>
          <w:b/>
          <w:sz w:val="22"/>
        </w:rPr>
        <w:t>)</w:t>
      </w:r>
      <w:r w:rsidRPr="00D84E4B">
        <w:rPr>
          <w:rFonts w:cs="Arial"/>
          <w:sz w:val="22"/>
        </w:rPr>
        <w:t>, a favor de la citada servidora pública el cual será cubierto con car</w:t>
      </w:r>
      <w:r w:rsidRPr="00D84E4B">
        <w:rPr>
          <w:rFonts w:cs="Arial"/>
          <w:sz w:val="22"/>
        </w:rPr>
        <w:t>go al rubro presupuestal 3-1-1-01-01-01-0003 Auxilio de incapacidad.</w:t>
      </w:r>
    </w:p>
    <w:p w:rsidR="001A0BA9" w:rsidRPr="00D84E4B" w:rsidRDefault="006470B8" w:rsidP="001A0BA9">
      <w:pPr>
        <w:tabs>
          <w:tab w:val="left" w:pos="3402"/>
          <w:tab w:val="right" w:pos="8647"/>
        </w:tabs>
        <w:rPr>
          <w:rFonts w:cs="Arial"/>
          <w:b/>
          <w:sz w:val="22"/>
        </w:rPr>
      </w:pPr>
    </w:p>
    <w:p w:rsidR="001A0BA9" w:rsidRPr="00D84E4B" w:rsidRDefault="006470B8" w:rsidP="001A0BA9">
      <w:pPr>
        <w:tabs>
          <w:tab w:val="left" w:pos="3402"/>
          <w:tab w:val="right" w:pos="8647"/>
        </w:tabs>
        <w:rPr>
          <w:rFonts w:cs="Arial"/>
          <w:bCs/>
          <w:sz w:val="22"/>
        </w:rPr>
      </w:pPr>
      <w:r w:rsidRPr="00D84E4B">
        <w:rPr>
          <w:rFonts w:cs="Arial"/>
          <w:b/>
          <w:sz w:val="22"/>
        </w:rPr>
        <w:t xml:space="preserve">ARTÍCULO TERCERO. - </w:t>
      </w:r>
      <w:r w:rsidRPr="00D84E4B">
        <w:rPr>
          <w:rFonts w:cs="Arial"/>
          <w:sz w:val="22"/>
        </w:rPr>
        <w:t>Los valores reconocidos y pagados por la Secretaría Distrital de Planeación</w:t>
      </w:r>
      <w:r w:rsidRPr="00D84E4B">
        <w:rPr>
          <w:rFonts w:cs="Arial"/>
          <w:b/>
          <w:sz w:val="22"/>
        </w:rPr>
        <w:t xml:space="preserve"> </w:t>
      </w:r>
      <w:r w:rsidRPr="00D84E4B">
        <w:rPr>
          <w:rFonts w:cs="Arial"/>
          <w:sz w:val="22"/>
        </w:rPr>
        <w:t xml:space="preserve">a la servidora pública </w:t>
      </w:r>
      <w:r w:rsidRPr="00C67886">
        <w:rPr>
          <w:rFonts w:cs="Arial"/>
          <w:b/>
          <w:sz w:val="22"/>
          <w:szCs w:val="22"/>
        </w:rPr>
        <w:t>PAOLA ANDREA</w:t>
      </w:r>
      <w:r>
        <w:rPr>
          <w:rFonts w:cs="Arial"/>
          <w:b/>
          <w:sz w:val="22"/>
          <w:szCs w:val="22"/>
        </w:rPr>
        <w:t xml:space="preserve"> </w:t>
      </w:r>
      <w:r w:rsidRPr="00C67886">
        <w:rPr>
          <w:rFonts w:cs="Arial"/>
          <w:b/>
          <w:sz w:val="22"/>
          <w:szCs w:val="22"/>
        </w:rPr>
        <w:t>GAMEZ TABIMBA</w:t>
      </w:r>
      <w:r w:rsidRPr="00D84E4B">
        <w:rPr>
          <w:rFonts w:cs="Arial"/>
          <w:sz w:val="22"/>
          <w:szCs w:val="22"/>
        </w:rPr>
        <w:t xml:space="preserve">, identificada con cedula de ciudadanía No. </w:t>
      </w:r>
      <w:r w:rsidRPr="00C67886">
        <w:rPr>
          <w:rFonts w:cs="Arial"/>
          <w:sz w:val="22"/>
          <w:szCs w:val="22"/>
        </w:rPr>
        <w:t>1</w:t>
      </w:r>
      <w:r>
        <w:rPr>
          <w:rFonts w:cs="Arial"/>
          <w:sz w:val="22"/>
          <w:szCs w:val="22"/>
        </w:rPr>
        <w:t>.</w:t>
      </w:r>
      <w:r w:rsidRPr="00C67886">
        <w:rPr>
          <w:rFonts w:cs="Arial"/>
          <w:sz w:val="22"/>
          <w:szCs w:val="22"/>
        </w:rPr>
        <w:t>023</w:t>
      </w:r>
      <w:r>
        <w:rPr>
          <w:rFonts w:cs="Arial"/>
          <w:sz w:val="22"/>
          <w:szCs w:val="22"/>
        </w:rPr>
        <w:t>.</w:t>
      </w:r>
      <w:r w:rsidRPr="00C67886">
        <w:rPr>
          <w:rFonts w:cs="Arial"/>
          <w:sz w:val="22"/>
          <w:szCs w:val="22"/>
        </w:rPr>
        <w:t>915</w:t>
      </w:r>
      <w:r>
        <w:rPr>
          <w:rFonts w:cs="Arial"/>
          <w:sz w:val="22"/>
          <w:szCs w:val="22"/>
        </w:rPr>
        <w:t>.</w:t>
      </w:r>
      <w:r w:rsidRPr="00C67886">
        <w:rPr>
          <w:rFonts w:cs="Arial"/>
          <w:sz w:val="22"/>
          <w:szCs w:val="22"/>
        </w:rPr>
        <w:t>852</w:t>
      </w:r>
      <w:r w:rsidRPr="00D84E4B">
        <w:rPr>
          <w:rFonts w:cs="Arial"/>
          <w:sz w:val="22"/>
        </w:rPr>
        <w:t xml:space="preserve">, </w:t>
      </w:r>
      <w:r w:rsidRPr="00D84E4B">
        <w:rPr>
          <w:rFonts w:cs="Arial"/>
          <w:bCs/>
          <w:sz w:val="22"/>
        </w:rPr>
        <w:t xml:space="preserve">por concepto de la licencia de maternidad, se solicitará el pago ante </w:t>
      </w:r>
      <w:r>
        <w:rPr>
          <w:rFonts w:cs="Arial"/>
          <w:sz w:val="22"/>
          <w:szCs w:val="22"/>
        </w:rPr>
        <w:t>Compensar EPS</w:t>
      </w:r>
      <w:r w:rsidRPr="00D84E4B">
        <w:rPr>
          <w:rFonts w:cs="Arial"/>
          <w:sz w:val="22"/>
        </w:rPr>
        <w:t xml:space="preserve"> </w:t>
      </w:r>
      <w:r w:rsidRPr="00D84E4B">
        <w:rPr>
          <w:rFonts w:cs="Arial"/>
          <w:sz w:val="22"/>
        </w:rPr>
        <w:t xml:space="preserve">quien deberá consignarlos en </w:t>
      </w:r>
      <w:r w:rsidRPr="00D84E4B">
        <w:rPr>
          <w:rFonts w:cs="Arial"/>
          <w:bCs/>
          <w:sz w:val="22"/>
        </w:rPr>
        <w:t>la Cuenta de Ahorros No. 256-96377-8 denominada SHD CONCEPTOS VARIOS POR TRANSFERENC</w:t>
      </w:r>
      <w:r w:rsidRPr="00D84E4B">
        <w:rPr>
          <w:rFonts w:cs="Arial"/>
          <w:bCs/>
          <w:sz w:val="22"/>
        </w:rPr>
        <w:t>IAS del Banco de Occidente.</w:t>
      </w:r>
    </w:p>
    <w:p w:rsidR="001A0BA9" w:rsidRPr="00D84E4B" w:rsidRDefault="006470B8" w:rsidP="001A0BA9">
      <w:pPr>
        <w:tabs>
          <w:tab w:val="left" w:pos="3402"/>
          <w:tab w:val="right" w:pos="8647"/>
        </w:tabs>
        <w:rPr>
          <w:rFonts w:cs="Arial"/>
          <w:bCs/>
          <w:sz w:val="22"/>
        </w:rPr>
      </w:pPr>
    </w:p>
    <w:p w:rsidR="001A0BA9" w:rsidRPr="00D84E4B" w:rsidRDefault="006470B8" w:rsidP="001A0BA9">
      <w:pPr>
        <w:tabs>
          <w:tab w:val="left" w:pos="3402"/>
          <w:tab w:val="right" w:pos="8647"/>
          <w:tab w:val="left" w:pos="9214"/>
        </w:tabs>
        <w:rPr>
          <w:rFonts w:cs="Arial"/>
          <w:sz w:val="22"/>
        </w:rPr>
      </w:pPr>
      <w:r w:rsidRPr="00D84E4B">
        <w:rPr>
          <w:rFonts w:cs="Arial"/>
          <w:b/>
          <w:sz w:val="22"/>
        </w:rPr>
        <w:t xml:space="preserve">ARTÍCULO CUARTO. - </w:t>
      </w:r>
      <w:r w:rsidRPr="00D84E4B">
        <w:rPr>
          <w:rFonts w:cs="Arial"/>
          <w:sz w:val="22"/>
        </w:rPr>
        <w:t xml:space="preserve">Comunicar el presente acto administrativo a la servidora pública </w:t>
      </w:r>
      <w:r w:rsidRPr="003A1638">
        <w:rPr>
          <w:rFonts w:cs="Arial"/>
          <w:b/>
          <w:sz w:val="22"/>
          <w:szCs w:val="22"/>
        </w:rPr>
        <w:t>PAOLA ANDREA GAMEZ TABIMBA</w:t>
      </w:r>
      <w:r w:rsidRPr="00706402">
        <w:rPr>
          <w:rFonts w:cs="Arial"/>
          <w:b/>
          <w:sz w:val="22"/>
          <w:szCs w:val="22"/>
        </w:rPr>
        <w:t xml:space="preserve">, </w:t>
      </w:r>
      <w:r w:rsidRPr="00D84E4B">
        <w:rPr>
          <w:rFonts w:cs="Arial"/>
          <w:sz w:val="22"/>
        </w:rPr>
        <w:t>y remitir copia de este a la historia laboral.</w:t>
      </w:r>
    </w:p>
    <w:p w:rsidR="001A0BA9" w:rsidRPr="00D84E4B" w:rsidRDefault="006470B8" w:rsidP="001A0BA9">
      <w:pPr>
        <w:tabs>
          <w:tab w:val="left" w:pos="3402"/>
          <w:tab w:val="right" w:pos="8647"/>
        </w:tabs>
        <w:rPr>
          <w:rFonts w:cs="Arial"/>
          <w:b/>
          <w:sz w:val="22"/>
        </w:rPr>
      </w:pPr>
    </w:p>
    <w:p w:rsidR="001A0BA9" w:rsidRPr="00D84E4B" w:rsidRDefault="006470B8" w:rsidP="001A0BA9">
      <w:pPr>
        <w:tabs>
          <w:tab w:val="left" w:pos="3402"/>
          <w:tab w:val="right" w:pos="8647"/>
        </w:tabs>
        <w:rPr>
          <w:rFonts w:cs="Arial"/>
          <w:sz w:val="22"/>
        </w:rPr>
      </w:pPr>
      <w:r w:rsidRPr="00D84E4B">
        <w:rPr>
          <w:rFonts w:cs="Arial"/>
          <w:b/>
          <w:sz w:val="22"/>
        </w:rPr>
        <w:t xml:space="preserve">ARTÍCULO QUINTO. - </w:t>
      </w:r>
      <w:r w:rsidRPr="00D84E4B">
        <w:rPr>
          <w:rFonts w:cs="Arial"/>
          <w:sz w:val="22"/>
        </w:rPr>
        <w:t>La presente resolución rige a partir del día sig</w:t>
      </w:r>
      <w:r w:rsidRPr="00D84E4B">
        <w:rPr>
          <w:rFonts w:cs="Arial"/>
          <w:sz w:val="22"/>
        </w:rPr>
        <w:t>uiente de su comunicación.</w:t>
      </w:r>
    </w:p>
    <w:p w:rsidR="001A0BA9" w:rsidRPr="00D84E4B" w:rsidRDefault="006470B8" w:rsidP="001A0BA9">
      <w:pPr>
        <w:tabs>
          <w:tab w:val="left" w:pos="3402"/>
          <w:tab w:val="right" w:pos="8647"/>
        </w:tabs>
        <w:rPr>
          <w:rFonts w:cs="Arial"/>
          <w:sz w:val="22"/>
        </w:rPr>
      </w:pPr>
    </w:p>
    <w:p w:rsidR="001A0BA9" w:rsidRPr="00D84E4B" w:rsidRDefault="006470B8" w:rsidP="001A0BA9">
      <w:pPr>
        <w:rPr>
          <w:rFonts w:cs="Arial"/>
          <w:b/>
          <w:sz w:val="22"/>
        </w:rPr>
      </w:pPr>
      <w:r w:rsidRPr="00D84E4B">
        <w:rPr>
          <w:rFonts w:cs="Arial"/>
          <w:b/>
          <w:sz w:val="22"/>
        </w:rPr>
        <w:t>COMUNÍQUESE Y CÚMPLASE</w:t>
      </w:r>
    </w:p>
    <w:p w:rsidR="001A0BA9" w:rsidRPr="00D84E4B" w:rsidRDefault="006470B8" w:rsidP="001A0BA9">
      <w:pPr>
        <w:rPr>
          <w:rFonts w:cs="Arial"/>
          <w:b/>
          <w:sz w:val="22"/>
        </w:rPr>
      </w:pPr>
      <w:r w:rsidRPr="00D84E4B">
        <w:rPr>
          <w:rFonts w:cs="Arial"/>
          <w:sz w:val="22"/>
        </w:rPr>
        <w:t>Dada en Bogotá, D.C., a los</w:t>
      </w:r>
    </w:p>
    <w:p w:rsidR="00030FD0" w:rsidRPr="00120764" w:rsidRDefault="006470B8" w:rsidP="00120764">
      <w:pPr>
        <w:pStyle w:val="Textoindependiente"/>
        <w:tabs>
          <w:tab w:val="left" w:pos="2780"/>
        </w:tabs>
        <w:rPr>
          <w:rFonts w:ascii="Arial" w:hAnsi="Arial" w:cs="Arial"/>
        </w:rPr>
      </w:pPr>
      <w:r w:rsidRPr="00120764">
        <w:rPr>
          <w:rFonts w:ascii="Arial" w:hAnsi="Arial" w:cs="Arial"/>
        </w:rPr>
        <w:tab/>
      </w:r>
    </w:p>
    <w:p w:rsidR="00030FD0" w:rsidRPr="004830A3" w:rsidRDefault="006470B8" w:rsidP="00B129DB">
      <w:pPr>
        <w:rPr>
          <w:rFonts w:cs="Arial"/>
          <w:sz w:val="22"/>
          <w:szCs w:val="22"/>
          <w:lang w:val="es-ES"/>
        </w:rPr>
      </w:pPr>
    </w:p>
    <w:p w:rsidR="00030FD0" w:rsidRPr="004830A3" w:rsidRDefault="006470B8" w:rsidP="00B129DB">
      <w:pPr>
        <w:rPr>
          <w:rFonts w:cs="Arial"/>
          <w:sz w:val="22"/>
          <w:szCs w:val="22"/>
          <w:lang w:val="es-ES"/>
        </w:rPr>
      </w:pPr>
    </w:p>
    <w:p w:rsidR="00030FD0" w:rsidRPr="004830A3" w:rsidRDefault="006470B8" w:rsidP="00992A1D">
      <w:pPr>
        <w:jc w:val="center"/>
        <w:rPr>
          <w:rFonts w:cs="Arial"/>
          <w:sz w:val="22"/>
          <w:szCs w:val="22"/>
          <w:lang w:val="es-ES"/>
        </w:rPr>
        <w:sectPr w:rsidR="00030FD0" w:rsidRPr="004830A3" w:rsidSect="00120764">
          <w:headerReference w:type="default" r:id="rId8"/>
          <w:footerReference w:type="default" r:id="rId9"/>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030FD0" w:rsidRPr="004830A3" w:rsidRDefault="006470B8" w:rsidP="007E440F">
      <w:pPr>
        <w:jc w:val="center"/>
        <w:rPr>
          <w:rFonts w:cs="Arial"/>
          <w:sz w:val="22"/>
          <w:szCs w:val="22"/>
          <w:lang w:val="es-ES"/>
        </w:rPr>
      </w:pPr>
      <w:bookmarkStart w:id="12"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030FD0" w:rsidRPr="004830A3" w:rsidRDefault="006470B8" w:rsidP="007E440F">
      <w:pPr>
        <w:jc w:val="center"/>
        <w:rPr>
          <w:rFonts w:cs="Arial"/>
          <w:b/>
          <w:sz w:val="22"/>
          <w:szCs w:val="22"/>
          <w:lang w:val="es-ES"/>
        </w:rPr>
      </w:pPr>
      <w:bookmarkStart w:id="13" w:name="nombre"/>
      <w:r w:rsidRPr="004830A3">
        <w:rPr>
          <w:rFonts w:cs="Arial"/>
          <w:b/>
          <w:sz w:val="22"/>
          <w:szCs w:val="22"/>
          <w:lang w:val="es-ES"/>
        </w:rPr>
        <w:t>NOMBRE</w:t>
      </w:r>
      <w:bookmarkEnd w:id="13"/>
    </w:p>
    <w:p w:rsidR="00030FD0" w:rsidRPr="004830A3" w:rsidRDefault="006470B8" w:rsidP="007E440F">
      <w:pPr>
        <w:jc w:val="center"/>
        <w:rPr>
          <w:rFonts w:cs="Arial"/>
          <w:b/>
          <w:sz w:val="22"/>
          <w:szCs w:val="22"/>
          <w:lang w:val="es-ES"/>
        </w:rPr>
      </w:pPr>
      <w:bookmarkStart w:id="14" w:name="dependencia"/>
      <w:r w:rsidRPr="004830A3">
        <w:rPr>
          <w:rFonts w:cs="Arial"/>
          <w:b/>
          <w:sz w:val="22"/>
          <w:szCs w:val="22"/>
          <w:lang w:val="es-ES"/>
        </w:rPr>
        <w:t>DIRECCION</w:t>
      </w:r>
    </w:p>
    <w:bookmarkEnd w:id="14"/>
    <w:p w:rsidR="00030FD0" w:rsidRPr="004830A3" w:rsidRDefault="006470B8" w:rsidP="00B129DB">
      <w:pPr>
        <w:rPr>
          <w:rFonts w:cs="Arial"/>
          <w:b/>
          <w:sz w:val="22"/>
          <w:szCs w:val="22"/>
          <w:lang w:val="es-ES"/>
        </w:rPr>
        <w:sectPr w:rsidR="00030FD0"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030FD0" w:rsidRDefault="006470B8" w:rsidP="00523173">
      <w:pPr>
        <w:rPr>
          <w:rFonts w:cs="Arial"/>
          <w:sz w:val="22"/>
          <w:szCs w:val="22"/>
          <w:lang w:val="es-ES"/>
        </w:rPr>
      </w:pPr>
    </w:p>
    <w:p w:rsidR="00030FD0" w:rsidRDefault="006470B8" w:rsidP="00523173">
      <w:pPr>
        <w:rPr>
          <w:rFonts w:cs="Arial"/>
          <w:sz w:val="22"/>
          <w:szCs w:val="22"/>
          <w:lang w:val="es-ES"/>
        </w:rPr>
      </w:pPr>
    </w:p>
    <w:p w:rsidR="00030FD0" w:rsidRDefault="006470B8" w:rsidP="00523173">
      <w:pPr>
        <w:rPr>
          <w:rFonts w:cs="Arial"/>
          <w:sz w:val="22"/>
          <w:szCs w:val="22"/>
          <w:lang w:val="es-ES"/>
        </w:rPr>
      </w:pPr>
    </w:p>
    <w:p w:rsidR="001A0BA9" w:rsidRDefault="006470B8" w:rsidP="001A0BA9">
      <w:pPr>
        <w:rPr>
          <w:rFonts w:cs="Arial"/>
          <w:sz w:val="22"/>
          <w:szCs w:val="22"/>
          <w:lang w:val="es-ES"/>
        </w:rPr>
      </w:pPr>
    </w:p>
    <w:p w:rsidR="001A0BA9" w:rsidRDefault="006470B8" w:rsidP="001A0BA9">
      <w:pPr>
        <w:rPr>
          <w:rFonts w:cs="Arial"/>
          <w:sz w:val="22"/>
          <w:szCs w:val="22"/>
          <w:lang w:val="es-ES"/>
        </w:rPr>
      </w:pPr>
    </w:p>
    <w:p w:rsidR="007609B7" w:rsidRDefault="006470B8" w:rsidP="007609B7">
      <w:pPr>
        <w:rPr>
          <w:rFonts w:cs="Arial"/>
          <w:sz w:val="22"/>
          <w:szCs w:val="22"/>
          <w:lang w:val="es-ES"/>
        </w:rPr>
      </w:pPr>
    </w:p>
    <w:p w:rsidR="007609B7" w:rsidRDefault="006470B8" w:rsidP="007609B7">
      <w:pPr>
        <w:ind w:right="-160"/>
        <w:rPr>
          <w:rFonts w:cs="Arial"/>
          <w:sz w:val="16"/>
          <w:szCs w:val="16"/>
        </w:rPr>
      </w:pPr>
      <w:r w:rsidRPr="005C2FF5">
        <w:rPr>
          <w:rFonts w:cs="Arial"/>
          <w:sz w:val="16"/>
          <w:szCs w:val="16"/>
        </w:rPr>
        <w:t xml:space="preserve">Revisó y Aprobó: </w:t>
      </w:r>
      <w:r>
        <w:rPr>
          <w:rFonts w:cs="Arial"/>
          <w:sz w:val="16"/>
          <w:szCs w:val="16"/>
        </w:rPr>
        <w:tab/>
      </w:r>
      <w:r w:rsidRPr="00D936B6">
        <w:rPr>
          <w:rFonts w:cs="Arial"/>
          <w:sz w:val="16"/>
          <w:szCs w:val="16"/>
        </w:rPr>
        <w:t>Mónica Steffany Consuegra Avendaño</w:t>
      </w:r>
      <w:r>
        <w:rPr>
          <w:rFonts w:cs="Arial"/>
          <w:sz w:val="16"/>
          <w:szCs w:val="16"/>
        </w:rPr>
        <w:t xml:space="preserve"> </w:t>
      </w:r>
      <w:r w:rsidRPr="005C2FF5">
        <w:rPr>
          <w:rFonts w:cs="Arial"/>
          <w:sz w:val="16"/>
          <w:szCs w:val="16"/>
        </w:rPr>
        <w:t xml:space="preserve">- Directora de Talento </w:t>
      </w:r>
      <w:r w:rsidRPr="005C2FF5">
        <w:rPr>
          <w:rFonts w:cs="Arial"/>
          <w:sz w:val="16"/>
          <w:szCs w:val="16"/>
        </w:rPr>
        <w:t>Humano</w:t>
      </w:r>
    </w:p>
    <w:p w:rsidR="007609B7" w:rsidRDefault="006470B8" w:rsidP="007609B7">
      <w:pPr>
        <w:ind w:right="-160"/>
        <w:rPr>
          <w:rFonts w:cs="Arial"/>
          <w:sz w:val="22"/>
          <w:szCs w:val="22"/>
          <w:lang w:val="es-ES"/>
        </w:rPr>
      </w:pPr>
      <w:r w:rsidRPr="005C2FF5">
        <w:rPr>
          <w:rFonts w:cs="Arial"/>
          <w:sz w:val="16"/>
          <w:szCs w:val="16"/>
        </w:rPr>
        <w:t xml:space="preserve">Proyectó: </w:t>
      </w:r>
      <w:r w:rsidRPr="005C2FF5">
        <w:rPr>
          <w:rFonts w:cs="Arial"/>
          <w:sz w:val="16"/>
          <w:szCs w:val="16"/>
        </w:rPr>
        <w:tab/>
      </w:r>
      <w:r w:rsidRPr="00F034F1">
        <w:rPr>
          <w:rFonts w:cs="Arial"/>
          <w:sz w:val="16"/>
          <w:szCs w:val="16"/>
        </w:rPr>
        <w:t>Paola Andrea Aparicio Ortiz</w:t>
      </w:r>
      <w:r w:rsidRPr="005C2FF5">
        <w:rPr>
          <w:rFonts w:cs="Arial"/>
          <w:sz w:val="16"/>
          <w:szCs w:val="16"/>
        </w:rPr>
        <w:t xml:space="preserve"> </w:t>
      </w:r>
      <w:r>
        <w:rPr>
          <w:rFonts w:cs="Arial"/>
          <w:sz w:val="16"/>
          <w:szCs w:val="16"/>
        </w:rPr>
        <w:t>–</w:t>
      </w:r>
      <w:r w:rsidRPr="005C2FF5">
        <w:rPr>
          <w:rFonts w:cs="Arial"/>
          <w:sz w:val="16"/>
          <w:szCs w:val="16"/>
        </w:rPr>
        <w:t xml:space="preserve"> </w:t>
      </w:r>
      <w:r>
        <w:rPr>
          <w:rFonts w:cs="Arial"/>
          <w:sz w:val="16"/>
          <w:szCs w:val="16"/>
        </w:rPr>
        <w:t>Profesional Especializado</w:t>
      </w:r>
    </w:p>
    <w:p w:rsidR="00030FD0" w:rsidRPr="005C2FF5" w:rsidRDefault="006470B8" w:rsidP="007609B7">
      <w:pPr>
        <w:ind w:right="-160"/>
        <w:rPr>
          <w:rFonts w:cs="Arial"/>
          <w:sz w:val="16"/>
          <w:szCs w:val="16"/>
          <w:lang w:val="es-ES"/>
        </w:rPr>
      </w:pPr>
    </w:p>
    <w:sectPr w:rsidR="00030FD0" w:rsidRPr="005C2FF5"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0B8" w:rsidRDefault="006470B8">
      <w:r>
        <w:separator/>
      </w:r>
    </w:p>
  </w:endnote>
  <w:endnote w:type="continuationSeparator" w:id="0">
    <w:p w:rsidR="006470B8" w:rsidRDefault="0064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0FD0" w:rsidRPr="009E29D1" w:rsidRDefault="006470B8"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w:t>
    </w:r>
    <w:r w:rsidRPr="009E29D1">
      <w:rPr>
        <w:rFonts w:cs="Arial"/>
        <w:bCs/>
        <w:i/>
        <w:color w:val="0F2A42"/>
        <w:sz w:val="16"/>
        <w:szCs w:val="16"/>
        <w:shd w:val="clear" w:color="auto" w:fill="FFFFFF"/>
      </w:rPr>
      <w:t>95 opción 1 cualquier irregularidad.</w:t>
    </w:r>
  </w:p>
  <w:p w:rsidR="00030FD0" w:rsidRDefault="006470B8" w:rsidP="00930EB4">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030FD0" w:rsidRPr="009E29D1" w:rsidRDefault="006470B8" w:rsidP="00930EB4">
    <w:pPr>
      <w:pStyle w:val="Piedepgina"/>
      <w:rPr>
        <w:b/>
        <w:sz w:val="14"/>
        <w:szCs w:val="14"/>
      </w:rPr>
    </w:pPr>
    <w:r w:rsidRPr="009E29D1">
      <w:rPr>
        <w:b/>
        <w:sz w:val="14"/>
        <w:szCs w:val="14"/>
      </w:rPr>
      <w:t xml:space="preserve">Cra. 30 Nº 25 -90 </w:t>
    </w:r>
  </w:p>
  <w:p w:rsidR="00030FD0" w:rsidRPr="009E29D1" w:rsidRDefault="006470B8" w:rsidP="00930EB4">
    <w:pPr>
      <w:pStyle w:val="Piedepgina"/>
      <w:rPr>
        <w:sz w:val="14"/>
        <w:szCs w:val="14"/>
      </w:rPr>
    </w:pPr>
    <w:r w:rsidRPr="009E29D1">
      <w:rPr>
        <w:sz w:val="14"/>
        <w:szCs w:val="14"/>
      </w:rPr>
      <w:t>pisos 5, 8,13 / SuperCade piso 2</w:t>
    </w:r>
  </w:p>
  <w:p w:rsidR="00030FD0" w:rsidRPr="009E29D1" w:rsidRDefault="006470B8" w:rsidP="00930EB4">
    <w:pPr>
      <w:pStyle w:val="Piedepgina"/>
      <w:rPr>
        <w:sz w:val="14"/>
        <w:szCs w:val="14"/>
      </w:rPr>
    </w:pPr>
  </w:p>
  <w:p w:rsidR="00030FD0" w:rsidRPr="009E29D1" w:rsidRDefault="006470B8" w:rsidP="00930EB4">
    <w:pPr>
      <w:pStyle w:val="Piedepgina"/>
      <w:rPr>
        <w:sz w:val="14"/>
        <w:szCs w:val="14"/>
      </w:rPr>
    </w:pPr>
    <w:r w:rsidRPr="009E29D1">
      <w:rPr>
        <w:sz w:val="14"/>
        <w:szCs w:val="14"/>
      </w:rPr>
      <w:t>Archivo Central de la SDP</w:t>
    </w:r>
  </w:p>
  <w:p w:rsidR="00030FD0" w:rsidRPr="009E29D1" w:rsidRDefault="006470B8" w:rsidP="00930EB4">
    <w:pPr>
      <w:pStyle w:val="Piedepgina"/>
      <w:rPr>
        <w:b/>
        <w:sz w:val="14"/>
        <w:szCs w:val="14"/>
      </w:rPr>
    </w:pPr>
    <w:r w:rsidRPr="009E29D1">
      <w:rPr>
        <w:b/>
        <w:sz w:val="14"/>
        <w:szCs w:val="14"/>
      </w:rPr>
      <w:t>Cra 21 Nª69B-80 ext. 9014-9018</w:t>
    </w:r>
  </w:p>
  <w:p w:rsidR="00030FD0" w:rsidRPr="009E29D1" w:rsidRDefault="006470B8" w:rsidP="00930EB4">
    <w:pPr>
      <w:pStyle w:val="Piedepgina"/>
      <w:rPr>
        <w:sz w:val="14"/>
        <w:szCs w:val="14"/>
      </w:rPr>
    </w:pPr>
  </w:p>
  <w:p w:rsidR="00030FD0" w:rsidRPr="009E29D1" w:rsidRDefault="006470B8" w:rsidP="00930EB4">
    <w:pPr>
      <w:pStyle w:val="Piedepgina"/>
      <w:rPr>
        <w:b/>
        <w:sz w:val="14"/>
        <w:szCs w:val="14"/>
      </w:rPr>
    </w:pPr>
    <w:r w:rsidRPr="009E29D1">
      <w:rPr>
        <w:b/>
        <w:sz w:val="14"/>
        <w:szCs w:val="14"/>
      </w:rPr>
      <w:t>PBX: 335 8000</w:t>
    </w:r>
  </w:p>
  <w:p w:rsidR="00030FD0" w:rsidRPr="009E29D1" w:rsidRDefault="006470B8"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030FD0" w:rsidRPr="009E29D1" w:rsidRDefault="006470B8" w:rsidP="00930EB4">
    <w:pPr>
      <w:pStyle w:val="Piedepgina"/>
      <w:rPr>
        <w:b/>
        <w:sz w:val="14"/>
        <w:szCs w:val="14"/>
      </w:rPr>
    </w:pPr>
    <w:r w:rsidRPr="009E29D1">
      <w:rPr>
        <w:b/>
        <w:sz w:val="14"/>
        <w:szCs w:val="14"/>
      </w:rPr>
      <w:t>Código Postal: 1113111</w:t>
    </w:r>
  </w:p>
  <w:p w:rsidR="00030FD0" w:rsidRDefault="006470B8"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030FD0" w:rsidRDefault="006470B8"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030FD0" w:rsidRPr="00E600A5" w:rsidRDefault="006470B8"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w:instrText>
    </w:r>
    <w:r w:rsidRPr="00E600A5">
      <w:rPr>
        <w:rFonts w:cs="Arial"/>
        <w:b/>
        <w:bCs/>
        <w:color w:val="0F2A42"/>
        <w:sz w:val="16"/>
        <w:szCs w:val="16"/>
        <w:shd w:val="clear" w:color="auto" w:fill="FFFFFF"/>
        <w:lang w:val="es-ES"/>
      </w:rPr>
      <w:instrText>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0B8" w:rsidRDefault="006470B8">
      <w:r>
        <w:separator/>
      </w:r>
    </w:p>
  </w:footnote>
  <w:footnote w:type="continuationSeparator" w:id="0">
    <w:p w:rsidR="006470B8" w:rsidRDefault="00647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E11122" w:rsidTr="00762FBA">
      <w:tc>
        <w:tcPr>
          <w:tcW w:w="4614" w:type="dxa"/>
          <w:shd w:val="clear" w:color="auto" w:fill="auto"/>
        </w:tcPr>
        <w:p w:rsidR="00030FD0" w:rsidRPr="00FE3719" w:rsidRDefault="006470B8" w:rsidP="00702F2A">
          <w:pPr>
            <w:spacing w:line="276" w:lineRule="auto"/>
            <w:rPr>
              <w:rFonts w:eastAsia="Calibri"/>
              <w:sz w:val="22"/>
              <w:szCs w:val="22"/>
              <w:lang w:eastAsia="en-US"/>
            </w:rPr>
          </w:pPr>
          <w:r w:rsidRPr="00542C05">
            <w:rPr>
              <w:rFonts w:ascii="Arial Narrow" w:hAnsi="Arial Narrow"/>
              <w:b/>
              <w:sz w:val="16"/>
              <w:szCs w:val="16"/>
            </w:rPr>
            <w:t xml:space="preserve">SECRETARÍA DISTRITAL DE </w:t>
          </w:r>
          <w:proofErr w:type="gramStart"/>
          <w:r w:rsidRPr="00542C05">
            <w:rPr>
              <w:rFonts w:ascii="Arial Narrow" w:hAnsi="Arial Narrow"/>
              <w:b/>
              <w:sz w:val="16"/>
              <w:szCs w:val="16"/>
            </w:rPr>
            <w:t>PLANEACIÓN</w:t>
          </w:r>
          <w:r w:rsidRPr="00542C05">
            <w:rPr>
              <w:rFonts w:ascii="Arial Narrow" w:hAnsi="Arial Narrow"/>
              <w:b/>
              <w:sz w:val="15"/>
              <w:szCs w:val="15"/>
            </w:rPr>
            <w:t xml:space="preserve">  Folios</w:t>
          </w:r>
          <w:proofErr w:type="gramEnd"/>
          <w:r w:rsidRPr="00542C05">
            <w:rPr>
              <w:rFonts w:ascii="Arial Narrow" w:hAnsi="Arial Narrow"/>
              <w:sz w:val="15"/>
              <w:szCs w:val="15"/>
            </w:rPr>
            <w:t xml:space="preserve">: </w:t>
          </w:r>
          <w:bookmarkStart w:id="1" w:name="FolioRad"/>
          <w:r w:rsidRPr="00542C05">
            <w:rPr>
              <w:rFonts w:ascii="Arial Narrow" w:hAnsi="Arial Narrow"/>
              <w:sz w:val="15"/>
              <w:szCs w:val="15"/>
            </w:rPr>
            <w:t>3</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E11122" w:rsidTr="00762FBA">
      <w:tc>
        <w:tcPr>
          <w:tcW w:w="4614" w:type="dxa"/>
          <w:shd w:val="clear" w:color="auto" w:fill="auto"/>
        </w:tcPr>
        <w:p w:rsidR="00030FD0" w:rsidRPr="00FE3719" w:rsidRDefault="006470B8"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XXXXXXXXXX</w:t>
          </w:r>
          <w:bookmarkEnd w:id="4"/>
        </w:p>
      </w:tc>
    </w:tr>
    <w:tr w:rsidR="00E11122" w:rsidTr="00762FBA">
      <w:tc>
        <w:tcPr>
          <w:tcW w:w="4614" w:type="dxa"/>
          <w:shd w:val="clear" w:color="auto" w:fill="auto"/>
        </w:tcPr>
        <w:p w:rsidR="00030FD0" w:rsidRPr="00FE3719" w:rsidRDefault="006470B8"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2457102</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2024-12-11</w:t>
          </w:r>
          <w:bookmarkEnd w:id="6"/>
        </w:p>
      </w:tc>
    </w:tr>
    <w:tr w:rsidR="00E11122" w:rsidTr="00762FBA">
      <w:tc>
        <w:tcPr>
          <w:tcW w:w="4614" w:type="dxa"/>
          <w:shd w:val="clear" w:color="auto" w:fill="auto"/>
        </w:tcPr>
        <w:p w:rsidR="00030FD0" w:rsidRPr="00FE3719" w:rsidRDefault="006470B8"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E11122" w:rsidTr="00762FBA">
      <w:tc>
        <w:tcPr>
          <w:tcW w:w="4614" w:type="dxa"/>
          <w:shd w:val="clear" w:color="auto" w:fill="auto"/>
        </w:tcPr>
        <w:p w:rsidR="00030FD0" w:rsidRPr="00FE3719" w:rsidRDefault="006470B8"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R="00E11122" w:rsidTr="00762FBA">
      <w:tc>
        <w:tcPr>
          <w:tcW w:w="4614" w:type="dxa"/>
          <w:shd w:val="clear" w:color="auto" w:fill="auto"/>
        </w:tcPr>
        <w:p w:rsidR="00030FD0" w:rsidRPr="00FE3719" w:rsidRDefault="006470B8"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proofErr w:type="gramStart"/>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w:t>
          </w:r>
          <w:proofErr w:type="gramEnd"/>
          <w:r w:rsidRPr="00542C05">
            <w:rPr>
              <w:rFonts w:ascii="Arial Narrow" w:hAnsi="Arial Narrow"/>
              <w:b/>
              <w:sz w:val="15"/>
              <w:szCs w:val="15"/>
            </w:rPr>
            <w:t xml:space="preserve"> Doc</w:t>
          </w:r>
          <w:r w:rsidRPr="00542C05">
            <w:rPr>
              <w:rFonts w:ascii="Arial Narrow" w:hAnsi="Arial Narrow"/>
              <w:sz w:val="15"/>
              <w:szCs w:val="15"/>
            </w:rPr>
            <w:t xml:space="preserve">:   </w:t>
          </w:r>
          <w:bookmarkStart w:id="10" w:name="TipoDocRad"/>
          <w:r w:rsidRPr="00542C05">
            <w:rPr>
              <w:rFonts w:ascii="Arial Narrow" w:hAnsi="Arial Narrow"/>
              <w:sz w:val="15"/>
              <w:szCs w:val="15"/>
            </w:rPr>
            <w:t>Acto administrativo</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030FD0" w:rsidRPr="00FA208F" w:rsidRDefault="006470B8"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2EA4081F"/>
    <w:multiLevelType w:val="hybridMultilevel"/>
    <w:tmpl w:val="50B45E22"/>
    <w:lvl w:ilvl="0" w:tplc="AD8C7A7A">
      <w:start w:val="1"/>
      <w:numFmt w:val="decimal"/>
      <w:lvlText w:val="%1."/>
      <w:lvlJc w:val="left"/>
      <w:pPr>
        <w:ind w:left="786" w:hanging="360"/>
      </w:pPr>
      <w:rPr>
        <w:rFonts w:hint="default"/>
      </w:rPr>
    </w:lvl>
    <w:lvl w:ilvl="1" w:tplc="0CA21A12" w:tentative="1">
      <w:start w:val="1"/>
      <w:numFmt w:val="lowerLetter"/>
      <w:lvlText w:val="%2."/>
      <w:lvlJc w:val="left"/>
      <w:pPr>
        <w:ind w:left="1506" w:hanging="360"/>
      </w:pPr>
    </w:lvl>
    <w:lvl w:ilvl="2" w:tplc="797C0320" w:tentative="1">
      <w:start w:val="1"/>
      <w:numFmt w:val="lowerRoman"/>
      <w:lvlText w:val="%3."/>
      <w:lvlJc w:val="right"/>
      <w:pPr>
        <w:ind w:left="2226" w:hanging="180"/>
      </w:pPr>
    </w:lvl>
    <w:lvl w:ilvl="3" w:tplc="2272BD66" w:tentative="1">
      <w:start w:val="1"/>
      <w:numFmt w:val="decimal"/>
      <w:lvlText w:val="%4."/>
      <w:lvlJc w:val="left"/>
      <w:pPr>
        <w:ind w:left="2946" w:hanging="360"/>
      </w:pPr>
    </w:lvl>
    <w:lvl w:ilvl="4" w:tplc="7010AF72" w:tentative="1">
      <w:start w:val="1"/>
      <w:numFmt w:val="lowerLetter"/>
      <w:lvlText w:val="%5."/>
      <w:lvlJc w:val="left"/>
      <w:pPr>
        <w:ind w:left="3666" w:hanging="360"/>
      </w:pPr>
    </w:lvl>
    <w:lvl w:ilvl="5" w:tplc="480A255C" w:tentative="1">
      <w:start w:val="1"/>
      <w:numFmt w:val="lowerRoman"/>
      <w:lvlText w:val="%6."/>
      <w:lvlJc w:val="right"/>
      <w:pPr>
        <w:ind w:left="4386" w:hanging="180"/>
      </w:pPr>
    </w:lvl>
    <w:lvl w:ilvl="6" w:tplc="BBEAB224" w:tentative="1">
      <w:start w:val="1"/>
      <w:numFmt w:val="decimal"/>
      <w:lvlText w:val="%7."/>
      <w:lvlJc w:val="left"/>
      <w:pPr>
        <w:ind w:left="5106" w:hanging="360"/>
      </w:pPr>
    </w:lvl>
    <w:lvl w:ilvl="7" w:tplc="7C401A5C" w:tentative="1">
      <w:start w:val="1"/>
      <w:numFmt w:val="lowerLetter"/>
      <w:lvlText w:val="%8."/>
      <w:lvlJc w:val="left"/>
      <w:pPr>
        <w:ind w:left="5826" w:hanging="360"/>
      </w:pPr>
    </w:lvl>
    <w:lvl w:ilvl="8" w:tplc="79ECB266"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122"/>
    <w:rsid w:val="002967C9"/>
    <w:rsid w:val="006470B8"/>
    <w:rsid w:val="00E1112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43AE5"/>
  <w15:docId w15:val="{A01F3CD5-294A-47E1-8C9B-0122C5AA4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paragraph" w:styleId="Ttulo8">
    <w:name w:val="heading 8"/>
    <w:basedOn w:val="Normal"/>
    <w:next w:val="Normal"/>
    <w:link w:val="Ttulo8Car"/>
    <w:semiHidden/>
    <w:unhideWhenUsed/>
    <w:qFormat/>
    <w:rsid w:val="001A0BA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character" w:customStyle="1" w:styleId="Ttulo8Car">
    <w:name w:val="Título 8 Car"/>
    <w:basedOn w:val="Fuentedeprrafopredeter"/>
    <w:link w:val="Ttulo8"/>
    <w:semiHidden/>
    <w:rsid w:val="001A0BA9"/>
    <w:rPr>
      <w:rFonts w:asciiTheme="majorHAnsi" w:eastAsiaTheme="majorEastAsia" w:hAnsiTheme="majorHAnsi" w:cstheme="majorBidi"/>
      <w:color w:val="272727" w:themeColor="text1" w:themeTint="D8"/>
      <w:sz w:val="21"/>
      <w:szCs w:val="21"/>
      <w:lang w:val="es-CO" w:eastAsia="es-ES"/>
    </w:rPr>
  </w:style>
  <w:style w:type="paragraph" w:styleId="Sinespaciado">
    <w:name w:val="No Spacing"/>
    <w:qFormat/>
    <w:rsid w:val="001A0BA9"/>
    <w:rPr>
      <w:rFonts w:ascii="Calibri" w:eastAsia="Calibri" w:hAnsi="Calibri"/>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7D931-4DD9-486F-A639-45B4DA098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808</Words>
  <Characters>4448</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6</cp:revision>
  <cp:lastPrinted>2010-09-29T14:18:00Z</cp:lastPrinted>
  <dcterms:created xsi:type="dcterms:W3CDTF">2024-12-11T18:59:00Z</dcterms:created>
  <dcterms:modified xsi:type="dcterms:W3CDTF">2024-12-11T21:12:00Z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